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10" w:type="dxa"/>
        <w:tblInd w:w="-1306" w:type="dxa"/>
        <w:tblCellMar>
          <w:top w:w="41" w:type="dxa"/>
          <w:left w:w="0" w:type="dxa"/>
          <w:bottom w:w="12" w:type="dxa"/>
          <w:right w:w="72" w:type="dxa"/>
        </w:tblCellMar>
        <w:tblLook w:val="04A0" w:firstRow="1" w:lastRow="0" w:firstColumn="1" w:lastColumn="0" w:noHBand="0" w:noVBand="1"/>
      </w:tblPr>
      <w:tblGrid>
        <w:gridCol w:w="164"/>
        <w:gridCol w:w="616"/>
        <w:gridCol w:w="616"/>
        <w:gridCol w:w="707"/>
        <w:gridCol w:w="581"/>
        <w:gridCol w:w="710"/>
        <w:gridCol w:w="404"/>
        <w:gridCol w:w="4445"/>
        <w:gridCol w:w="378"/>
        <w:gridCol w:w="125"/>
        <w:gridCol w:w="1345"/>
        <w:gridCol w:w="119"/>
      </w:tblGrid>
      <w:tr w:rsidR="00832800" w:rsidTr="003E195B">
        <w:trPr>
          <w:trHeight w:val="12224"/>
        </w:trPr>
        <w:tc>
          <w:tcPr>
            <w:tcW w:w="0" w:type="auto"/>
            <w:gridSpan w:val="2"/>
            <w:tcBorders>
              <w:top w:val="nil"/>
              <w:left w:val="nil"/>
              <w:bottom w:val="nil"/>
              <w:right w:val="single" w:sz="2" w:space="0" w:color="000000"/>
            </w:tcBorders>
          </w:tcPr>
          <w:p w:rsidR="00832800" w:rsidRDefault="00832800" w:rsidP="003E195B"/>
        </w:tc>
        <w:tc>
          <w:tcPr>
            <w:tcW w:w="707" w:type="dxa"/>
            <w:gridSpan w:val="2"/>
            <w:tcBorders>
              <w:top w:val="single" w:sz="2" w:space="0" w:color="000000"/>
              <w:left w:val="single" w:sz="2" w:space="0" w:color="000000"/>
              <w:bottom w:val="single" w:sz="2" w:space="0" w:color="000000"/>
              <w:right w:val="nil"/>
            </w:tcBorders>
          </w:tcPr>
          <w:p w:rsidR="00832800" w:rsidRDefault="00832800" w:rsidP="003E195B">
            <w:pPr>
              <w:spacing w:after="0"/>
              <w:ind w:left="164"/>
            </w:pPr>
          </w:p>
        </w:tc>
        <w:tc>
          <w:tcPr>
            <w:tcW w:w="581" w:type="dxa"/>
            <w:tcBorders>
              <w:top w:val="single" w:sz="2" w:space="0" w:color="000000"/>
              <w:left w:val="nil"/>
              <w:bottom w:val="single" w:sz="2" w:space="0" w:color="000000"/>
              <w:right w:val="nil"/>
            </w:tcBorders>
            <w:vAlign w:val="bottom"/>
          </w:tcPr>
          <w:p w:rsidR="00832800" w:rsidRDefault="004D5282">
            <w:pPr>
              <w:spacing w:after="805"/>
              <w:ind w:left="38"/>
            </w:pPr>
            <w:r>
              <w:rPr>
                <w:sz w:val="30"/>
              </w:rPr>
              <w:t>1</w:t>
            </w:r>
          </w:p>
          <w:p w:rsidR="00832800" w:rsidRDefault="004D5282">
            <w:pPr>
              <w:spacing w:after="106"/>
              <w:ind w:left="34"/>
            </w:pPr>
            <w:r>
              <w:rPr>
                <w:sz w:val="28"/>
              </w:rPr>
              <w:t>1</w:t>
            </w:r>
          </w:p>
          <w:p w:rsidR="00832800" w:rsidRDefault="004D5282">
            <w:pPr>
              <w:spacing w:after="85"/>
              <w:ind w:left="29"/>
            </w:pPr>
            <w:r>
              <w:rPr>
                <w:sz w:val="30"/>
              </w:rPr>
              <w:t>1</w:t>
            </w:r>
          </w:p>
          <w:p w:rsidR="00832800" w:rsidRDefault="004D5282">
            <w:pPr>
              <w:spacing w:after="1045"/>
              <w:ind w:left="29"/>
            </w:pPr>
            <w:r>
              <w:rPr>
                <w:sz w:val="30"/>
              </w:rPr>
              <w:t>1</w:t>
            </w:r>
          </w:p>
          <w:p w:rsidR="00832800" w:rsidRDefault="004D5282">
            <w:pPr>
              <w:spacing w:after="565"/>
              <w:ind w:left="24"/>
            </w:pPr>
            <w:r>
              <w:rPr>
                <w:sz w:val="30"/>
              </w:rPr>
              <w:t>1</w:t>
            </w:r>
          </w:p>
          <w:p w:rsidR="00832800" w:rsidRDefault="004D5282">
            <w:pPr>
              <w:spacing w:after="1280"/>
              <w:ind w:left="19"/>
            </w:pPr>
            <w:r>
              <w:rPr>
                <w:sz w:val="30"/>
              </w:rPr>
              <w:t>1</w:t>
            </w:r>
          </w:p>
          <w:p w:rsidR="00832800" w:rsidRDefault="004D5282">
            <w:pPr>
              <w:spacing w:after="805"/>
              <w:ind w:left="14"/>
            </w:pPr>
            <w:r>
              <w:rPr>
                <w:sz w:val="30"/>
              </w:rPr>
              <w:t>1</w:t>
            </w:r>
          </w:p>
          <w:p w:rsidR="00832800" w:rsidRDefault="004D5282">
            <w:pPr>
              <w:spacing w:after="2476"/>
              <w:ind w:left="10"/>
            </w:pPr>
            <w:r>
              <w:rPr>
                <w:sz w:val="30"/>
              </w:rPr>
              <w:t>1</w:t>
            </w:r>
          </w:p>
          <w:p w:rsidR="00832800" w:rsidRDefault="004D5282">
            <w:pPr>
              <w:spacing w:after="0"/>
            </w:pPr>
            <w:r>
              <w:rPr>
                <w:sz w:val="32"/>
              </w:rPr>
              <w:t>1</w:t>
            </w:r>
          </w:p>
        </w:tc>
        <w:tc>
          <w:tcPr>
            <w:tcW w:w="1114" w:type="dxa"/>
            <w:gridSpan w:val="2"/>
            <w:tcBorders>
              <w:top w:val="single" w:sz="2" w:space="0" w:color="000000"/>
              <w:left w:val="nil"/>
              <w:bottom w:val="single" w:sz="2" w:space="0" w:color="000000"/>
              <w:right w:val="nil"/>
            </w:tcBorders>
            <w:vAlign w:val="bottom"/>
          </w:tcPr>
          <w:p w:rsidR="00832800" w:rsidRDefault="004D5282">
            <w:pPr>
              <w:spacing w:after="906"/>
              <w:ind w:left="106"/>
            </w:pPr>
            <w:r>
              <w:t>ELN715</w:t>
            </w:r>
          </w:p>
          <w:p w:rsidR="00832800" w:rsidRDefault="004D5282">
            <w:pPr>
              <w:spacing w:after="190"/>
              <w:ind w:left="144"/>
            </w:pPr>
            <w:r>
              <w:t>K-GMP</w:t>
            </w:r>
          </w:p>
          <w:p w:rsidR="00832800" w:rsidRDefault="004D5282">
            <w:pPr>
              <w:spacing w:after="164"/>
              <w:ind w:left="154"/>
            </w:pPr>
            <w:r>
              <w:rPr>
                <w:sz w:val="24"/>
              </w:rPr>
              <w:t>GR-SP</w:t>
            </w:r>
          </w:p>
          <w:p w:rsidR="00832800" w:rsidRDefault="004D5282">
            <w:pPr>
              <w:spacing w:after="1150"/>
              <w:ind w:left="154"/>
            </w:pPr>
            <w:r>
              <w:t>ETA16</w:t>
            </w:r>
          </w:p>
          <w:p w:rsidR="00832800" w:rsidRDefault="004D5282">
            <w:pPr>
              <w:spacing w:after="591"/>
              <w:ind w:left="202"/>
            </w:pPr>
            <w:r>
              <w:rPr>
                <w:sz w:val="28"/>
              </w:rPr>
              <w:t>T-CI</w:t>
            </w:r>
          </w:p>
          <w:p w:rsidR="00832800" w:rsidRDefault="004D5282">
            <w:pPr>
              <w:spacing w:after="1394"/>
              <w:ind w:left="72"/>
            </w:pPr>
            <w:r>
              <w:t>NC74EC</w:t>
            </w:r>
          </w:p>
          <w:p w:rsidR="00832800" w:rsidRDefault="004D5282">
            <w:pPr>
              <w:spacing w:after="930"/>
              <w:ind w:left="125"/>
            </w:pPr>
            <w:r>
              <w:t>N BV 74</w:t>
            </w:r>
          </w:p>
          <w:p w:rsidR="00832800" w:rsidRDefault="004D5282">
            <w:pPr>
              <w:spacing w:after="2581"/>
            </w:pPr>
            <w:r>
              <w:t>REC051M</w:t>
            </w:r>
          </w:p>
          <w:p w:rsidR="00832800" w:rsidRDefault="004D5282">
            <w:pPr>
              <w:spacing w:after="0"/>
              <w:ind w:left="62"/>
            </w:pPr>
            <w:r>
              <w:rPr>
                <w:sz w:val="24"/>
              </w:rPr>
              <w:t>RSR071</w:t>
            </w:r>
          </w:p>
        </w:tc>
        <w:tc>
          <w:tcPr>
            <w:tcW w:w="4823" w:type="dxa"/>
            <w:gridSpan w:val="2"/>
            <w:tcBorders>
              <w:top w:val="single" w:sz="2" w:space="0" w:color="000000"/>
              <w:left w:val="nil"/>
              <w:bottom w:val="single" w:sz="2" w:space="0" w:color="000000"/>
              <w:right w:val="nil"/>
            </w:tcBorders>
            <w:vAlign w:val="center"/>
          </w:tcPr>
          <w:p w:rsidR="00832800" w:rsidRDefault="004D5282" w:rsidP="004D5282">
            <w:pPr>
              <w:spacing w:after="87"/>
              <w:jc w:val="center"/>
            </w:pPr>
            <w:r w:rsidRPr="004D5282">
              <w:rPr>
                <w:sz w:val="24"/>
                <w:highlight w:val="lightGray"/>
              </w:rPr>
              <w:t>COTTURA</w:t>
            </w:r>
          </w:p>
          <w:p w:rsidR="00832800" w:rsidRDefault="004D5282">
            <w:pPr>
              <w:spacing w:after="0"/>
              <w:ind w:left="29"/>
            </w:pPr>
            <w:r>
              <w:t>Lavello 1 vasca</w:t>
            </w:r>
          </w:p>
          <w:p w:rsidR="00832800" w:rsidRDefault="004D5282">
            <w:pPr>
              <w:spacing w:after="0"/>
              <w:ind w:left="29"/>
            </w:pPr>
            <w:r>
              <w:t>Realizzazione in acciaio inox</w:t>
            </w:r>
          </w:p>
          <w:p w:rsidR="00832800" w:rsidRDefault="004D5282">
            <w:pPr>
              <w:spacing w:after="225" w:line="216" w:lineRule="auto"/>
              <w:ind w:left="29" w:right="595" w:hanging="5"/>
            </w:pPr>
            <w:r>
              <w:t>Dimensioni vasca cm. 50 x 50 x 30 h Dimensioni cm. 70 x 70 x 85 h</w:t>
            </w:r>
          </w:p>
          <w:p w:rsidR="00832800" w:rsidRDefault="004D5282">
            <w:pPr>
              <w:spacing w:after="168"/>
              <w:ind w:left="24"/>
            </w:pPr>
            <w:r>
              <w:t>Gruppo miscelatore a pedale con blocco</w:t>
            </w:r>
          </w:p>
          <w:p w:rsidR="00832800" w:rsidRDefault="004D5282">
            <w:pPr>
              <w:spacing w:after="192"/>
              <w:ind w:left="19"/>
            </w:pPr>
            <w:r>
              <w:t>Sifone in plastica</w:t>
            </w:r>
          </w:p>
          <w:p w:rsidR="00832800" w:rsidRDefault="004D5282">
            <w:pPr>
              <w:spacing w:after="20" w:line="219" w:lineRule="auto"/>
              <w:ind w:left="24" w:right="624" w:hanging="19"/>
            </w:pPr>
            <w:r>
              <w:t>Tavolo da lavoro con ripiano inferiore e alzatina Piano di lavoro e ripiano di fondo rinforzati per su</w:t>
            </w:r>
            <w:r>
              <w:t>pportare un carico di 150 kg/mq Realizzazione in acciaio inox</w:t>
            </w:r>
          </w:p>
          <w:p w:rsidR="00832800" w:rsidRDefault="004D5282">
            <w:pPr>
              <w:spacing w:after="150"/>
              <w:ind w:left="24"/>
            </w:pPr>
            <w:r>
              <w:t>Dimensioni cm, 160</w:t>
            </w:r>
            <w:bookmarkStart w:id="0" w:name="_GoBack"/>
            <w:bookmarkEnd w:id="0"/>
            <w:r>
              <w:t xml:space="preserve"> x 70 x 85 h</w:t>
            </w:r>
          </w:p>
          <w:p w:rsidR="00832800" w:rsidRDefault="004D5282">
            <w:pPr>
              <w:spacing w:after="0"/>
              <w:ind w:left="14"/>
            </w:pPr>
            <w:r>
              <w:t xml:space="preserve">Cassettiera 1 cassetto </w:t>
            </w:r>
            <w:proofErr w:type="spellStart"/>
            <w:r>
              <w:t>gnl</w:t>
            </w:r>
            <w:proofErr w:type="spellEnd"/>
            <w:r>
              <w:t>/</w:t>
            </w:r>
            <w:proofErr w:type="gramStart"/>
            <w:r>
              <w:t>l h</w:t>
            </w:r>
            <w:proofErr w:type="gramEnd"/>
            <w:r>
              <w:t xml:space="preserve"> 15 cm.</w:t>
            </w:r>
          </w:p>
          <w:p w:rsidR="00832800" w:rsidRDefault="004D5282">
            <w:pPr>
              <w:spacing w:after="0"/>
              <w:ind w:left="19"/>
            </w:pPr>
            <w:r>
              <w:t>Realizzazione in acciaio inox</w:t>
            </w:r>
          </w:p>
          <w:p w:rsidR="00832800" w:rsidRDefault="004D5282">
            <w:pPr>
              <w:spacing w:after="172"/>
              <w:ind w:left="19"/>
            </w:pPr>
            <w:r>
              <w:t>Dimensioni cm. 40 x 64 x 18,3 h</w:t>
            </w:r>
          </w:p>
          <w:p w:rsidR="00832800" w:rsidRDefault="004D5282">
            <w:pPr>
              <w:spacing w:after="0"/>
            </w:pPr>
            <w:r>
              <w:t>Top cucina elettrica serie Nuova Protagonista 70</w:t>
            </w:r>
          </w:p>
          <w:p w:rsidR="00832800" w:rsidRDefault="004D5282">
            <w:pPr>
              <w:spacing w:after="0"/>
              <w:ind w:left="14"/>
            </w:pPr>
            <w:r>
              <w:t>N. 2 piastre tonde da 2.6 kW</w:t>
            </w:r>
          </w:p>
          <w:p w:rsidR="00832800" w:rsidRDefault="004D5282">
            <w:pPr>
              <w:spacing w:after="2"/>
              <w:ind w:left="14"/>
            </w:pPr>
            <w:r>
              <w:t>Realizzazione in acciaio inox</w:t>
            </w:r>
          </w:p>
          <w:p w:rsidR="00832800" w:rsidRDefault="004D5282">
            <w:pPr>
              <w:spacing w:after="222" w:line="216" w:lineRule="auto"/>
              <w:ind w:left="10" w:right="394" w:hanging="5"/>
              <w:jc w:val="both"/>
            </w:pPr>
            <w:r>
              <w:t>Alimentazione elettrica V400.3N - 50 Hz. - kW 5.2 Commutabile \/230.3 - 50 Hz. - kW 5.2 Dimensioni cm. 40 x 73 x 25 h</w:t>
            </w:r>
          </w:p>
          <w:p w:rsidR="00832800" w:rsidRDefault="004D5282">
            <w:pPr>
              <w:spacing w:after="0"/>
              <w:ind w:left="14"/>
            </w:pPr>
            <w:r>
              <w:t>Base vano aperto</w:t>
            </w:r>
          </w:p>
          <w:p w:rsidR="00832800" w:rsidRDefault="004D5282">
            <w:pPr>
              <w:spacing w:after="0"/>
              <w:ind w:left="10"/>
            </w:pPr>
            <w:r>
              <w:t>Serie Nuova Protagonista 70</w:t>
            </w:r>
          </w:p>
          <w:p w:rsidR="00832800" w:rsidRDefault="004D5282">
            <w:pPr>
              <w:spacing w:after="0"/>
              <w:ind w:left="14"/>
            </w:pPr>
            <w:r>
              <w:t>Realizzazione in acciaio inox</w:t>
            </w:r>
          </w:p>
          <w:p w:rsidR="00832800" w:rsidRDefault="004D5282">
            <w:pPr>
              <w:spacing w:after="179"/>
              <w:ind w:left="14"/>
            </w:pPr>
            <w:r>
              <w:t>Dime</w:t>
            </w:r>
            <w:r>
              <w:t>nsioni cm. 40 x 67 x 62 h</w:t>
            </w:r>
          </w:p>
          <w:p w:rsidR="00832800" w:rsidRDefault="004D5282">
            <w:pPr>
              <w:spacing w:after="0"/>
              <w:ind w:left="14"/>
            </w:pPr>
            <w:r>
              <w:t>Forno a convezione READY per gastronomia</w:t>
            </w:r>
          </w:p>
          <w:p w:rsidR="00832800" w:rsidRDefault="004D5282">
            <w:pPr>
              <w:spacing w:after="0"/>
              <w:ind w:left="10"/>
            </w:pPr>
            <w:r>
              <w:t xml:space="preserve">Capacità 5 </w:t>
            </w:r>
            <w:proofErr w:type="spellStart"/>
            <w:r>
              <w:t>gnl</w:t>
            </w:r>
            <w:proofErr w:type="spellEnd"/>
            <w:r>
              <w:t>/l</w:t>
            </w:r>
          </w:p>
          <w:p w:rsidR="00832800" w:rsidRDefault="004D5282">
            <w:pPr>
              <w:spacing w:after="17" w:line="217" w:lineRule="auto"/>
              <w:ind w:left="5" w:right="605" w:hanging="5"/>
            </w:pPr>
            <w:r>
              <w:t xml:space="preserve">Versione M: elettromeccanico con selettore temperatura regolabile da 70 - 300 </w:t>
            </w:r>
            <w:r>
              <w:rPr>
                <w:vertAlign w:val="superscript"/>
              </w:rPr>
              <w:t xml:space="preserve">0 </w:t>
            </w:r>
            <w:r>
              <w:t>C, selettore tempo programmabile fino a 120 minuti con suoneria di avviso fine cottura, autoreverse, umidificatore manuale, porta a doppio vetro e illuminazione</w:t>
            </w:r>
          </w:p>
          <w:p w:rsidR="00832800" w:rsidRDefault="004D5282">
            <w:pPr>
              <w:spacing w:after="0"/>
            </w:pPr>
            <w:r>
              <w:t>Alimentazione elettrica \/400.3N - 50 Hz. - kW 6.25</w:t>
            </w:r>
          </w:p>
          <w:p w:rsidR="00832800" w:rsidRDefault="004D5282">
            <w:pPr>
              <w:spacing w:after="23"/>
              <w:ind w:left="10"/>
            </w:pPr>
            <w:r>
              <w:t>Realizzazione in acciaio inox</w:t>
            </w:r>
          </w:p>
          <w:p w:rsidR="00832800" w:rsidRDefault="004D5282">
            <w:pPr>
              <w:spacing w:after="176"/>
              <w:ind w:left="10"/>
            </w:pPr>
            <w:r>
              <w:t>Dimensioni cm</w:t>
            </w:r>
            <w:r>
              <w:t xml:space="preserve">. 83 x </w:t>
            </w:r>
            <w:r>
              <w:t xml:space="preserve">64 X </w:t>
            </w:r>
            <w:r>
              <w:t>60 h</w:t>
            </w:r>
          </w:p>
          <w:p w:rsidR="00832800" w:rsidRDefault="004D5282">
            <w:pPr>
              <w:spacing w:after="29"/>
              <w:ind w:left="5"/>
            </w:pPr>
            <w:r>
              <w:t>Supporto base inox</w:t>
            </w:r>
          </w:p>
          <w:p w:rsidR="00832800" w:rsidRDefault="004D5282">
            <w:pPr>
              <w:spacing w:after="0"/>
              <w:ind w:left="14"/>
            </w:pPr>
            <w:r>
              <w:t>Dimensioni cm. 83 x 59 x 85 h</w:t>
            </w:r>
          </w:p>
        </w:tc>
        <w:tc>
          <w:tcPr>
            <w:tcW w:w="125" w:type="dxa"/>
            <w:tcBorders>
              <w:top w:val="single" w:sz="2" w:space="0" w:color="000000"/>
              <w:left w:val="nil"/>
              <w:bottom w:val="single" w:sz="2" w:space="0" w:color="000000"/>
              <w:right w:val="single" w:sz="2" w:space="0" w:color="000000"/>
            </w:tcBorders>
          </w:tcPr>
          <w:p w:rsidR="00832800" w:rsidRDefault="00832800"/>
        </w:tc>
        <w:tc>
          <w:tcPr>
            <w:tcW w:w="1464" w:type="dxa"/>
            <w:gridSpan w:val="2"/>
            <w:tcBorders>
              <w:top w:val="single" w:sz="2" w:space="0" w:color="000000"/>
              <w:left w:val="single" w:sz="2" w:space="0" w:color="000000"/>
              <w:bottom w:val="single" w:sz="2" w:space="0" w:color="000000"/>
              <w:right w:val="single" w:sz="2" w:space="0" w:color="000000"/>
            </w:tcBorders>
          </w:tcPr>
          <w:p w:rsidR="00832800" w:rsidRDefault="00832800"/>
        </w:tc>
      </w:tr>
      <w:tr w:rsidR="00832800" w:rsidTr="003E195B">
        <w:tblPrEx>
          <w:tblCellMar>
            <w:top w:w="21" w:type="dxa"/>
            <w:bottom w:w="22" w:type="dxa"/>
            <w:right w:w="6" w:type="dxa"/>
          </w:tblCellMar>
        </w:tblPrEx>
        <w:trPr>
          <w:gridAfter w:val="1"/>
          <w:wAfter w:w="12" w:type="dxa"/>
          <w:trHeight w:val="12231"/>
        </w:trPr>
        <w:tc>
          <w:tcPr>
            <w:tcW w:w="0" w:type="auto"/>
            <w:tcBorders>
              <w:top w:val="nil"/>
              <w:left w:val="nil"/>
              <w:bottom w:val="nil"/>
              <w:right w:val="single" w:sz="2" w:space="0" w:color="000000"/>
            </w:tcBorders>
          </w:tcPr>
          <w:p w:rsidR="00832800" w:rsidRDefault="00832800" w:rsidP="003E195B"/>
        </w:tc>
        <w:tc>
          <w:tcPr>
            <w:tcW w:w="585" w:type="dxa"/>
            <w:gridSpan w:val="2"/>
            <w:tcBorders>
              <w:top w:val="single" w:sz="2" w:space="0" w:color="000000"/>
              <w:left w:val="single" w:sz="2" w:space="0" w:color="000000"/>
              <w:bottom w:val="single" w:sz="2" w:space="0" w:color="000000"/>
              <w:right w:val="nil"/>
            </w:tcBorders>
            <w:vAlign w:val="bottom"/>
          </w:tcPr>
          <w:p w:rsidR="00832800" w:rsidRDefault="004D5282">
            <w:pPr>
              <w:spacing w:after="0"/>
              <w:ind w:left="134"/>
            </w:pPr>
            <w:r>
              <w:rPr>
                <w:sz w:val="18"/>
              </w:rPr>
              <w:t>A7</w:t>
            </w:r>
          </w:p>
        </w:tc>
        <w:tc>
          <w:tcPr>
            <w:tcW w:w="494" w:type="dxa"/>
            <w:tcBorders>
              <w:top w:val="single" w:sz="2" w:space="0" w:color="000000"/>
              <w:left w:val="nil"/>
              <w:bottom w:val="single" w:sz="2" w:space="0" w:color="000000"/>
              <w:right w:val="nil"/>
            </w:tcBorders>
          </w:tcPr>
          <w:p w:rsidR="00832800" w:rsidRDefault="004D5282">
            <w:pPr>
              <w:spacing w:after="2000"/>
              <w:ind w:left="158"/>
            </w:pPr>
            <w:r>
              <w:rPr>
                <w:sz w:val="30"/>
              </w:rPr>
              <w:t>1</w:t>
            </w:r>
          </w:p>
          <w:p w:rsidR="00832800" w:rsidRDefault="004D5282">
            <w:pPr>
              <w:spacing w:after="5090"/>
              <w:ind w:left="149"/>
            </w:pPr>
            <w:r>
              <w:rPr>
                <w:sz w:val="32"/>
              </w:rPr>
              <w:t>1</w:t>
            </w:r>
          </w:p>
          <w:p w:rsidR="00832800" w:rsidRDefault="004D5282">
            <w:pPr>
              <w:spacing w:after="1520"/>
              <w:ind w:left="130"/>
            </w:pPr>
            <w:r>
              <w:rPr>
                <w:sz w:val="30"/>
              </w:rPr>
              <w:t>1</w:t>
            </w:r>
          </w:p>
          <w:p w:rsidR="00832800" w:rsidRDefault="004D5282">
            <w:pPr>
              <w:spacing w:after="0"/>
              <w:ind w:left="120"/>
            </w:pPr>
            <w:r>
              <w:rPr>
                <w:sz w:val="30"/>
              </w:rPr>
              <w:t>1</w:t>
            </w:r>
          </w:p>
        </w:tc>
        <w:tc>
          <w:tcPr>
            <w:tcW w:w="1291" w:type="dxa"/>
            <w:gridSpan w:val="2"/>
            <w:tcBorders>
              <w:top w:val="single" w:sz="2" w:space="0" w:color="000000"/>
              <w:left w:val="nil"/>
              <w:bottom w:val="single" w:sz="2" w:space="0" w:color="000000"/>
              <w:right w:val="nil"/>
            </w:tcBorders>
          </w:tcPr>
          <w:p w:rsidR="00832800" w:rsidRDefault="004D5282">
            <w:pPr>
              <w:spacing w:after="2111"/>
              <w:ind w:left="82"/>
              <w:jc w:val="both"/>
            </w:pPr>
            <w:r>
              <w:t xml:space="preserve">SPU-K 10/16 </w:t>
            </w:r>
          </w:p>
          <w:p w:rsidR="00832800" w:rsidRDefault="004D5282">
            <w:pPr>
              <w:spacing w:after="5248"/>
              <w:ind w:right="42"/>
              <w:jc w:val="center"/>
            </w:pPr>
            <w:r>
              <w:rPr>
                <w:sz w:val="20"/>
              </w:rPr>
              <w:t>A70/1M</w:t>
            </w:r>
          </w:p>
          <w:p w:rsidR="00832800" w:rsidRDefault="004D5282">
            <w:pPr>
              <w:spacing w:after="1631"/>
              <w:ind w:left="168"/>
            </w:pPr>
            <w:r>
              <w:t>EAC716PA</w:t>
            </w:r>
          </w:p>
          <w:p w:rsidR="00832800" w:rsidRDefault="004D5282">
            <w:pPr>
              <w:spacing w:after="0"/>
              <w:jc w:val="both"/>
            </w:pPr>
            <w:r>
              <w:t xml:space="preserve">TG350-CAPRI </w:t>
            </w:r>
          </w:p>
        </w:tc>
        <w:tc>
          <w:tcPr>
            <w:tcW w:w="4849" w:type="dxa"/>
            <w:gridSpan w:val="2"/>
            <w:tcBorders>
              <w:top w:val="single" w:sz="2" w:space="0" w:color="000000"/>
              <w:left w:val="nil"/>
              <w:bottom w:val="single" w:sz="2" w:space="0" w:color="000000"/>
              <w:right w:val="nil"/>
            </w:tcBorders>
            <w:vAlign w:val="center"/>
          </w:tcPr>
          <w:p w:rsidR="00832800" w:rsidRDefault="004D5282">
            <w:pPr>
              <w:spacing w:after="0"/>
              <w:ind w:left="58"/>
            </w:pPr>
            <w:r>
              <w:t>Cappa tradizionale cubica a parete</w:t>
            </w:r>
          </w:p>
          <w:p w:rsidR="00832800" w:rsidRDefault="004D5282">
            <w:pPr>
              <w:spacing w:after="0" w:line="227" w:lineRule="auto"/>
              <w:ind w:left="53" w:right="214" w:firstLine="10"/>
              <w:jc w:val="both"/>
            </w:pPr>
            <w:r>
              <w:t>Realizzazione in acciaio inox 18/10 finemente satinato spessore 10/10, con finiture completamente saldate</w:t>
            </w:r>
          </w:p>
          <w:p w:rsidR="00832800" w:rsidRDefault="004D5282">
            <w:pPr>
              <w:spacing w:after="0"/>
              <w:ind w:left="62"/>
            </w:pPr>
            <w:r>
              <w:t>Nr. 3 filtri a labirinto</w:t>
            </w:r>
          </w:p>
          <w:p w:rsidR="00832800" w:rsidRDefault="004D5282">
            <w:pPr>
              <w:spacing w:after="0"/>
              <w:ind w:left="62"/>
            </w:pPr>
            <w:r>
              <w:t>Portata aspirazione mc/h 2.100</w:t>
            </w:r>
          </w:p>
          <w:p w:rsidR="00832800" w:rsidRDefault="004D5282">
            <w:pPr>
              <w:spacing w:after="132"/>
              <w:ind w:left="62"/>
            </w:pPr>
            <w:r>
              <w:t>Dimensioni cm. 160 x 100 x 40 h</w:t>
            </w:r>
          </w:p>
          <w:p w:rsidR="00832800" w:rsidRDefault="004D5282">
            <w:pPr>
              <w:spacing w:after="0"/>
              <w:ind w:left="58"/>
            </w:pPr>
            <w:r>
              <w:rPr>
                <w:sz w:val="24"/>
              </w:rPr>
              <w:t>Canalizzazioni escluse</w:t>
            </w:r>
          </w:p>
          <w:p w:rsidR="00832800" w:rsidRDefault="004D5282">
            <w:pPr>
              <w:spacing w:after="14"/>
              <w:ind w:left="1018"/>
            </w:pPr>
            <w:r>
              <w:rPr>
                <w:noProof/>
              </w:rPr>
              <w:drawing>
                <wp:inline distT="0" distB="0" distL="0" distR="0">
                  <wp:extent cx="3048" cy="3049"/>
                  <wp:effectExtent l="0" t="0" r="0" b="0"/>
                  <wp:docPr id="5374" name="Picture 5374"/>
                  <wp:cNvGraphicFramePr/>
                  <a:graphic xmlns:a="http://schemas.openxmlformats.org/drawingml/2006/main">
                    <a:graphicData uri="http://schemas.openxmlformats.org/drawingml/2006/picture">
                      <pic:pic xmlns:pic="http://schemas.openxmlformats.org/drawingml/2006/picture">
                        <pic:nvPicPr>
                          <pic:cNvPr id="5374" name="Picture 5374"/>
                          <pic:cNvPicPr/>
                        </pic:nvPicPr>
                        <pic:blipFill>
                          <a:blip r:embed="rId7"/>
                          <a:stretch>
                            <a:fillRect/>
                          </a:stretch>
                        </pic:blipFill>
                        <pic:spPr>
                          <a:xfrm>
                            <a:off x="0" y="0"/>
                            <a:ext cx="3048" cy="3049"/>
                          </a:xfrm>
                          <a:prstGeom prst="rect">
                            <a:avLst/>
                          </a:prstGeom>
                        </pic:spPr>
                      </pic:pic>
                    </a:graphicData>
                  </a:graphic>
                </wp:inline>
              </w:drawing>
            </w:r>
          </w:p>
          <w:p w:rsidR="00832800" w:rsidRDefault="004D5282">
            <w:pPr>
              <w:spacing w:after="0"/>
              <w:ind w:left="48"/>
            </w:pPr>
            <w:r>
              <w:rPr>
                <w:sz w:val="20"/>
              </w:rPr>
              <w:t>Ar</w:t>
            </w:r>
            <w:r>
              <w:rPr>
                <w:sz w:val="20"/>
              </w:rPr>
              <w:t>madio frigorifero ventilato</w:t>
            </w:r>
          </w:p>
          <w:p w:rsidR="00832800" w:rsidRDefault="004D5282">
            <w:pPr>
              <w:spacing w:after="24"/>
            </w:pPr>
            <w:r>
              <w:rPr>
                <w:noProof/>
              </w:rPr>
              <w:drawing>
                <wp:inline distT="0" distB="0" distL="0" distR="0">
                  <wp:extent cx="3048" cy="3049"/>
                  <wp:effectExtent l="0" t="0" r="0" b="0"/>
                  <wp:docPr id="5301" name="Picture 5301"/>
                  <wp:cNvGraphicFramePr/>
                  <a:graphic xmlns:a="http://schemas.openxmlformats.org/drawingml/2006/main">
                    <a:graphicData uri="http://schemas.openxmlformats.org/drawingml/2006/picture">
                      <pic:pic xmlns:pic="http://schemas.openxmlformats.org/drawingml/2006/picture">
                        <pic:nvPicPr>
                          <pic:cNvPr id="5301" name="Picture 5301"/>
                          <pic:cNvPicPr/>
                        </pic:nvPicPr>
                        <pic:blipFill>
                          <a:blip r:embed="rId8"/>
                          <a:stretch>
                            <a:fillRect/>
                          </a:stretch>
                        </pic:blipFill>
                        <pic:spPr>
                          <a:xfrm>
                            <a:off x="0" y="0"/>
                            <a:ext cx="3048" cy="3049"/>
                          </a:xfrm>
                          <a:prstGeom prst="rect">
                            <a:avLst/>
                          </a:prstGeom>
                        </pic:spPr>
                      </pic:pic>
                    </a:graphicData>
                  </a:graphic>
                </wp:inline>
              </w:drawing>
            </w:r>
          </w:p>
          <w:p w:rsidR="00832800" w:rsidRDefault="004D5282">
            <w:pPr>
              <w:spacing w:after="0"/>
              <w:ind w:left="62"/>
            </w:pPr>
            <w:r>
              <w:t xml:space="preserve">1 porta - 1 cella cap. 700 </w:t>
            </w:r>
            <w:proofErr w:type="spellStart"/>
            <w:r>
              <w:t>It</w:t>
            </w:r>
            <w:proofErr w:type="spellEnd"/>
            <w:r>
              <w:t>.</w:t>
            </w:r>
          </w:p>
          <w:p w:rsidR="00832800" w:rsidRDefault="004D5282">
            <w:pPr>
              <w:spacing w:after="0"/>
              <w:ind w:left="38"/>
            </w:pPr>
            <w:r>
              <w:t xml:space="preserve">Temperatura d'esercizio -2 </w:t>
            </w:r>
            <w:r>
              <w:rPr>
                <w:vertAlign w:val="superscript"/>
              </w:rPr>
              <w:t xml:space="preserve">0 </w:t>
            </w:r>
            <w:r>
              <w:t xml:space="preserve">+8 </w:t>
            </w:r>
            <w:r>
              <w:rPr>
                <w:vertAlign w:val="superscript"/>
              </w:rPr>
              <w:t xml:space="preserve">0 </w:t>
            </w:r>
            <w:r>
              <w:t>C</w:t>
            </w:r>
          </w:p>
          <w:p w:rsidR="00832800" w:rsidRDefault="004D5282">
            <w:pPr>
              <w:spacing w:after="0"/>
              <w:ind w:left="48"/>
            </w:pPr>
            <w:r>
              <w:t>Illuminazione interna - Porta con serratura</w:t>
            </w:r>
          </w:p>
          <w:p w:rsidR="00832800" w:rsidRDefault="004D5282">
            <w:pPr>
              <w:spacing w:after="0"/>
              <w:ind w:left="38"/>
            </w:pPr>
            <w:r>
              <w:rPr>
                <w:sz w:val="20"/>
              </w:rPr>
              <w:t>Termostato elettronico</w:t>
            </w:r>
          </w:p>
          <w:p w:rsidR="00832800" w:rsidRDefault="004D5282">
            <w:pPr>
              <w:spacing w:after="0"/>
              <w:ind w:left="53"/>
            </w:pPr>
            <w:r>
              <w:t>Maniglia in acciaio inox AISI 304</w:t>
            </w:r>
          </w:p>
          <w:p w:rsidR="00832800" w:rsidRDefault="004D5282">
            <w:pPr>
              <w:spacing w:after="0"/>
              <w:ind w:left="53"/>
            </w:pPr>
            <w:r>
              <w:t>Esterno ed interno in acciaio inox AISI 304</w:t>
            </w:r>
          </w:p>
          <w:p w:rsidR="00832800" w:rsidRDefault="004D5282">
            <w:pPr>
              <w:spacing w:after="0"/>
              <w:ind w:left="43"/>
            </w:pPr>
            <w:r>
              <w:t>Angoli interni arrotondati</w:t>
            </w:r>
          </w:p>
          <w:p w:rsidR="00832800" w:rsidRDefault="004D5282">
            <w:pPr>
              <w:spacing w:after="0"/>
              <w:ind w:left="53"/>
            </w:pPr>
            <w:r>
              <w:rPr>
                <w:sz w:val="20"/>
              </w:rPr>
              <w:t xml:space="preserve">Porte reversibili con fermo a 105 </w:t>
            </w:r>
            <w:r>
              <w:rPr>
                <w:sz w:val="20"/>
                <w:vertAlign w:val="superscript"/>
              </w:rPr>
              <w:t>0</w:t>
            </w:r>
          </w:p>
          <w:p w:rsidR="00832800" w:rsidRDefault="004D5282">
            <w:pPr>
              <w:spacing w:after="0"/>
              <w:ind w:left="43"/>
            </w:pPr>
            <w:r>
              <w:t>Spessore isolamento 75 mm.</w:t>
            </w:r>
          </w:p>
          <w:p w:rsidR="00832800" w:rsidRDefault="004D5282">
            <w:pPr>
              <w:spacing w:after="0"/>
              <w:ind w:left="43"/>
            </w:pPr>
            <w:r>
              <w:t xml:space="preserve">Cremagliere e </w:t>
            </w:r>
            <w:proofErr w:type="spellStart"/>
            <w:r>
              <w:t>guine</w:t>
            </w:r>
            <w:proofErr w:type="spellEnd"/>
            <w:r>
              <w:t xml:space="preserve"> in acciaio inox AISI 304</w:t>
            </w:r>
          </w:p>
          <w:p w:rsidR="00832800" w:rsidRDefault="004D5282">
            <w:pPr>
              <w:spacing w:after="0"/>
              <w:ind w:left="48"/>
            </w:pPr>
            <w:r>
              <w:t>Piedini regolabili inox</w:t>
            </w:r>
          </w:p>
          <w:p w:rsidR="00832800" w:rsidRDefault="004D5282">
            <w:pPr>
              <w:spacing w:after="9" w:line="216" w:lineRule="auto"/>
              <w:ind w:left="48" w:right="598" w:hanging="5"/>
              <w:jc w:val="both"/>
            </w:pPr>
            <w:r>
              <w:t>Gruppo condensante tropicalizzato Refrigerazione ventilata</w:t>
            </w:r>
          </w:p>
          <w:p w:rsidR="00832800" w:rsidRDefault="004D5282">
            <w:pPr>
              <w:spacing w:after="0"/>
              <w:ind w:left="48"/>
            </w:pPr>
            <w:r>
              <w:t>Evaporatore trattato cataforesi</w:t>
            </w:r>
          </w:p>
          <w:p w:rsidR="00832800" w:rsidRDefault="004D5282">
            <w:pPr>
              <w:spacing w:after="0"/>
              <w:ind w:left="43"/>
            </w:pPr>
            <w:r>
              <w:t>Sistem</w:t>
            </w:r>
            <w:r>
              <w:t>a refrigerante sostituibile</w:t>
            </w:r>
          </w:p>
          <w:p w:rsidR="00832800" w:rsidRDefault="004D5282">
            <w:pPr>
              <w:spacing w:after="0"/>
              <w:ind w:left="43"/>
            </w:pPr>
            <w:r>
              <w:t>Sbrinamento automatico</w:t>
            </w:r>
          </w:p>
          <w:p w:rsidR="00832800" w:rsidRDefault="004D5282">
            <w:pPr>
              <w:spacing w:after="0"/>
              <w:ind w:left="48"/>
            </w:pPr>
            <w:r>
              <w:t>Evaporazione automatica condensa</w:t>
            </w:r>
          </w:p>
          <w:p w:rsidR="00832800" w:rsidRDefault="004D5282">
            <w:pPr>
              <w:spacing w:after="3"/>
              <w:ind w:left="38"/>
            </w:pPr>
            <w:r>
              <w:t>Gas refrigerante R404a</w:t>
            </w:r>
          </w:p>
          <w:p w:rsidR="00832800" w:rsidRDefault="004D5282">
            <w:pPr>
              <w:spacing w:after="0"/>
              <w:ind w:left="34"/>
            </w:pPr>
            <w:r>
              <w:t xml:space="preserve">Alimentazione elettrica V 230.1 - 50 Hz. </w:t>
            </w:r>
            <w:r>
              <w:t>- w 432</w:t>
            </w:r>
          </w:p>
          <w:p w:rsidR="00832800" w:rsidRDefault="004D5282">
            <w:pPr>
              <w:spacing w:after="0"/>
              <w:ind w:left="43"/>
            </w:pPr>
            <w:r>
              <w:t>Dimensioni cm. 74 x 81,5 x 208 h</w:t>
            </w:r>
          </w:p>
          <w:p w:rsidR="00832800" w:rsidRDefault="004D5282">
            <w:pPr>
              <w:spacing w:after="189"/>
              <w:ind w:left="43"/>
            </w:pPr>
            <w:r>
              <w:t xml:space="preserve">Dotato di n. 3 griglie in </w:t>
            </w:r>
            <w:proofErr w:type="spellStart"/>
            <w:r>
              <w:t>rilsan</w:t>
            </w:r>
            <w:proofErr w:type="spellEnd"/>
            <w:r>
              <w:t xml:space="preserve"> con guide</w:t>
            </w:r>
          </w:p>
          <w:p w:rsidR="00832800" w:rsidRDefault="004D5282">
            <w:pPr>
              <w:spacing w:after="23" w:line="227" w:lineRule="auto"/>
              <w:ind w:left="38" w:right="243" w:hanging="14"/>
            </w:pPr>
            <w:r>
              <w:t>Tavolo armadiato con portine scorrevoli, cassettiera e alzatina</w:t>
            </w:r>
          </w:p>
          <w:p w:rsidR="00832800" w:rsidRDefault="004D5282">
            <w:pPr>
              <w:spacing w:after="22" w:line="227" w:lineRule="auto"/>
              <w:ind w:left="34" w:firstLine="10"/>
            </w:pPr>
            <w:r>
              <w:t>Piano di lavoro, ripiano di fondo e ripiano intermedio rinforzati per supportare un carico di 150 kg/mq distribuito in modo uniforme</w:t>
            </w:r>
          </w:p>
          <w:p w:rsidR="00832800" w:rsidRDefault="004D5282">
            <w:pPr>
              <w:spacing w:after="0"/>
              <w:ind w:left="43"/>
            </w:pPr>
            <w:r>
              <w:t>Realizzazione in acciaio inox</w:t>
            </w:r>
          </w:p>
          <w:p w:rsidR="00832800" w:rsidRDefault="004D5282">
            <w:pPr>
              <w:spacing w:after="167"/>
              <w:ind w:left="38"/>
            </w:pPr>
            <w:r>
              <w:t xml:space="preserve">Dimensioni cm. 160 x 70 x 85 </w:t>
            </w:r>
            <w:r>
              <w:t>h</w:t>
            </w:r>
          </w:p>
          <w:p w:rsidR="00832800" w:rsidRDefault="004D5282">
            <w:pPr>
              <w:spacing w:after="0"/>
              <w:ind w:left="29"/>
            </w:pPr>
            <w:r>
              <w:rPr>
                <w:sz w:val="20"/>
              </w:rPr>
              <w:t>Affettatrice a gravità</w:t>
            </w:r>
          </w:p>
          <w:p w:rsidR="00832800" w:rsidRDefault="004D5282">
            <w:pPr>
              <w:spacing w:after="0"/>
              <w:ind w:left="38"/>
            </w:pPr>
            <w:r>
              <w:t>Realizzazione in lega speciale di alluminio anodizzato</w:t>
            </w:r>
          </w:p>
          <w:p w:rsidR="00832800" w:rsidRDefault="004D5282">
            <w:pPr>
              <w:spacing w:after="0"/>
              <w:ind w:left="24"/>
            </w:pPr>
            <w:r>
              <w:t>Trasmissione a cinghia Poli-V</w:t>
            </w:r>
          </w:p>
          <w:p w:rsidR="00832800" w:rsidRDefault="004D5282">
            <w:pPr>
              <w:spacing w:after="0"/>
              <w:ind w:left="29"/>
            </w:pPr>
            <w:r>
              <w:rPr>
                <w:sz w:val="20"/>
              </w:rPr>
              <w:t xml:space="preserve">Affilatoio incorporato - </w:t>
            </w:r>
            <w:proofErr w:type="spellStart"/>
            <w:r>
              <w:rPr>
                <w:sz w:val="20"/>
              </w:rPr>
              <w:t>Paralama</w:t>
            </w:r>
            <w:proofErr w:type="spellEnd"/>
            <w:r>
              <w:rPr>
                <w:sz w:val="20"/>
              </w:rPr>
              <w:t xml:space="preserve"> filante</w:t>
            </w:r>
          </w:p>
          <w:p w:rsidR="00832800" w:rsidRDefault="004D5282">
            <w:pPr>
              <w:spacing w:after="0"/>
              <w:ind w:left="38"/>
            </w:pPr>
            <w:r>
              <w:t xml:space="preserve">Piatto </w:t>
            </w:r>
            <w:proofErr w:type="spellStart"/>
            <w:r>
              <w:t>posamerce</w:t>
            </w:r>
            <w:proofErr w:type="spellEnd"/>
            <w:r>
              <w:t xml:space="preserve"> in alluminio</w:t>
            </w:r>
          </w:p>
          <w:p w:rsidR="00832800" w:rsidRDefault="004D5282">
            <w:pPr>
              <w:spacing w:after="0"/>
              <w:ind w:left="38"/>
            </w:pPr>
            <w:r>
              <w:t>Diametro lama mm. 350</w:t>
            </w:r>
          </w:p>
          <w:p w:rsidR="00832800" w:rsidRDefault="004D5282">
            <w:pPr>
              <w:spacing w:after="0"/>
              <w:ind w:left="34"/>
            </w:pPr>
            <w:r>
              <w:t>Capacità di taglio mm. 280 x 200</w:t>
            </w:r>
          </w:p>
          <w:p w:rsidR="00832800" w:rsidRDefault="004D5282">
            <w:pPr>
              <w:spacing w:after="0"/>
              <w:ind w:left="34"/>
            </w:pPr>
            <w:r>
              <w:t>Spessore taglio mm. 0 - 14</w:t>
            </w:r>
          </w:p>
        </w:tc>
        <w:tc>
          <w:tcPr>
            <w:tcW w:w="122" w:type="dxa"/>
            <w:tcBorders>
              <w:top w:val="single" w:sz="2" w:space="0" w:color="000000"/>
              <w:left w:val="nil"/>
              <w:bottom w:val="single" w:sz="2" w:space="0" w:color="000000"/>
              <w:right w:val="nil"/>
            </w:tcBorders>
          </w:tcPr>
          <w:p w:rsidR="00832800" w:rsidRDefault="00832800"/>
        </w:tc>
        <w:tc>
          <w:tcPr>
            <w:tcW w:w="1470" w:type="dxa"/>
            <w:gridSpan w:val="2"/>
            <w:tcBorders>
              <w:top w:val="single" w:sz="2" w:space="0" w:color="000000"/>
              <w:left w:val="nil"/>
              <w:bottom w:val="single" w:sz="2" w:space="0" w:color="000000"/>
              <w:right w:val="single" w:sz="2" w:space="0" w:color="000000"/>
            </w:tcBorders>
          </w:tcPr>
          <w:p w:rsidR="00832800" w:rsidRDefault="004D5282">
            <w:pPr>
              <w:spacing w:after="0"/>
              <w:ind w:left="-2"/>
            </w:pPr>
            <w:r>
              <w:rPr>
                <w:noProof/>
              </w:rPr>
              <w:drawing>
                <wp:inline distT="0" distB="0" distL="0" distR="0">
                  <wp:extent cx="12192" cy="3445222"/>
                  <wp:effectExtent l="0" t="0" r="0" b="0"/>
                  <wp:docPr id="5372" name="Picture 5372"/>
                  <wp:cNvGraphicFramePr/>
                  <a:graphic xmlns:a="http://schemas.openxmlformats.org/drawingml/2006/main">
                    <a:graphicData uri="http://schemas.openxmlformats.org/drawingml/2006/picture">
                      <pic:pic xmlns:pic="http://schemas.openxmlformats.org/drawingml/2006/picture">
                        <pic:nvPicPr>
                          <pic:cNvPr id="5372" name="Picture 5372"/>
                          <pic:cNvPicPr/>
                        </pic:nvPicPr>
                        <pic:blipFill>
                          <a:blip r:embed="rId9"/>
                          <a:stretch>
                            <a:fillRect/>
                          </a:stretch>
                        </pic:blipFill>
                        <pic:spPr>
                          <a:xfrm>
                            <a:off x="0" y="0"/>
                            <a:ext cx="12192" cy="3445222"/>
                          </a:xfrm>
                          <a:prstGeom prst="rect">
                            <a:avLst/>
                          </a:prstGeom>
                        </pic:spPr>
                      </pic:pic>
                    </a:graphicData>
                  </a:graphic>
                </wp:inline>
              </w:drawing>
            </w:r>
          </w:p>
        </w:tc>
      </w:tr>
    </w:tbl>
    <w:p w:rsidR="00832800" w:rsidRDefault="004D5282">
      <w:pPr>
        <w:spacing w:after="680"/>
        <w:ind w:left="7046"/>
      </w:pPr>
      <w:r>
        <w:rPr>
          <w:noProof/>
        </w:rPr>
        <w:drawing>
          <wp:inline distT="0" distB="0" distL="0" distR="0">
            <wp:extent cx="3048" cy="3049"/>
            <wp:effectExtent l="0" t="0" r="0" b="0"/>
            <wp:docPr id="8405" name="Picture 8405"/>
            <wp:cNvGraphicFramePr/>
            <a:graphic xmlns:a="http://schemas.openxmlformats.org/drawingml/2006/main">
              <a:graphicData uri="http://schemas.openxmlformats.org/drawingml/2006/picture">
                <pic:pic xmlns:pic="http://schemas.openxmlformats.org/drawingml/2006/picture">
                  <pic:nvPicPr>
                    <pic:cNvPr id="8405" name="Picture 8405"/>
                    <pic:cNvPicPr/>
                  </pic:nvPicPr>
                  <pic:blipFill>
                    <a:blip r:embed="rId10"/>
                    <a:stretch>
                      <a:fillRect/>
                    </a:stretch>
                  </pic:blipFill>
                  <pic:spPr>
                    <a:xfrm>
                      <a:off x="0" y="0"/>
                      <a:ext cx="3048" cy="3049"/>
                    </a:xfrm>
                    <a:prstGeom prst="rect">
                      <a:avLst/>
                    </a:prstGeom>
                  </pic:spPr>
                </pic:pic>
              </a:graphicData>
            </a:graphic>
          </wp:inline>
        </w:drawing>
      </w:r>
    </w:p>
    <w:tbl>
      <w:tblPr>
        <w:tblStyle w:val="TableGrid"/>
        <w:tblW w:w="10162" w:type="dxa"/>
        <w:tblInd w:w="-1306" w:type="dxa"/>
        <w:tblCellMar>
          <w:top w:w="2" w:type="dxa"/>
          <w:left w:w="0" w:type="dxa"/>
          <w:bottom w:w="2" w:type="dxa"/>
          <w:right w:w="49" w:type="dxa"/>
        </w:tblCellMar>
        <w:tblLook w:val="04A0" w:firstRow="1" w:lastRow="0" w:firstColumn="1" w:lastColumn="0" w:noHBand="0" w:noVBand="1"/>
      </w:tblPr>
      <w:tblGrid>
        <w:gridCol w:w="1348"/>
        <w:gridCol w:w="614"/>
        <w:gridCol w:w="605"/>
        <w:gridCol w:w="1157"/>
        <w:gridCol w:w="4966"/>
        <w:gridCol w:w="1472"/>
      </w:tblGrid>
      <w:tr w:rsidR="00832800">
        <w:trPr>
          <w:trHeight w:val="12231"/>
        </w:trPr>
        <w:tc>
          <w:tcPr>
            <w:tcW w:w="0" w:type="auto"/>
            <w:tcBorders>
              <w:top w:val="nil"/>
              <w:left w:val="nil"/>
              <w:bottom w:val="nil"/>
              <w:right w:val="single" w:sz="2" w:space="0" w:color="000000"/>
            </w:tcBorders>
          </w:tcPr>
          <w:p w:rsidR="00832800" w:rsidRDefault="00832800"/>
        </w:tc>
        <w:tc>
          <w:tcPr>
            <w:tcW w:w="614" w:type="dxa"/>
            <w:tcBorders>
              <w:top w:val="single" w:sz="2" w:space="0" w:color="000000"/>
              <w:left w:val="single" w:sz="2" w:space="0" w:color="000000"/>
              <w:bottom w:val="single" w:sz="2" w:space="0" w:color="000000"/>
              <w:right w:val="nil"/>
            </w:tcBorders>
          </w:tcPr>
          <w:p w:rsidR="00832800" w:rsidRDefault="004D5282">
            <w:pPr>
              <w:spacing w:after="2320"/>
              <w:ind w:left="106"/>
            </w:pPr>
            <w:r>
              <w:rPr>
                <w:sz w:val="24"/>
              </w:rPr>
              <w:t>AIO</w:t>
            </w:r>
          </w:p>
          <w:p w:rsidR="00832800" w:rsidRDefault="004D5282">
            <w:pPr>
              <w:spacing w:after="0"/>
              <w:ind w:left="154"/>
            </w:pPr>
            <w:r>
              <w:rPr>
                <w:sz w:val="18"/>
              </w:rPr>
              <w:t>BI</w:t>
            </w:r>
          </w:p>
        </w:tc>
        <w:tc>
          <w:tcPr>
            <w:tcW w:w="605" w:type="dxa"/>
            <w:tcBorders>
              <w:top w:val="single" w:sz="2" w:space="0" w:color="000000"/>
              <w:left w:val="nil"/>
              <w:bottom w:val="single" w:sz="2" w:space="0" w:color="000000"/>
              <w:right w:val="nil"/>
            </w:tcBorders>
            <w:vAlign w:val="bottom"/>
          </w:tcPr>
          <w:p w:rsidR="00832800" w:rsidRDefault="004D5282">
            <w:pPr>
              <w:spacing w:after="800"/>
              <w:ind w:left="144"/>
            </w:pPr>
            <w:r>
              <w:rPr>
                <w:sz w:val="30"/>
              </w:rPr>
              <w:t>1</w:t>
            </w:r>
          </w:p>
          <w:p w:rsidR="00832800" w:rsidRDefault="004D5282">
            <w:pPr>
              <w:spacing w:after="58"/>
              <w:ind w:left="130"/>
            </w:pPr>
            <w:r>
              <w:rPr>
                <w:sz w:val="32"/>
              </w:rPr>
              <w:t>1</w:t>
            </w:r>
          </w:p>
          <w:p w:rsidR="00832800" w:rsidRDefault="004D5282">
            <w:pPr>
              <w:spacing w:after="80"/>
              <w:ind w:left="130"/>
            </w:pPr>
            <w:r>
              <w:rPr>
                <w:sz w:val="30"/>
              </w:rPr>
              <w:t>1</w:t>
            </w:r>
          </w:p>
          <w:p w:rsidR="00832800" w:rsidRDefault="004D5282">
            <w:pPr>
              <w:spacing w:after="1076"/>
              <w:ind w:left="130"/>
            </w:pPr>
            <w:r>
              <w:rPr>
                <w:sz w:val="28"/>
              </w:rPr>
              <w:t>1</w:t>
            </w:r>
          </w:p>
          <w:p w:rsidR="00832800" w:rsidRDefault="004D5282">
            <w:pPr>
              <w:spacing w:after="800"/>
              <w:ind w:left="115"/>
            </w:pPr>
            <w:r>
              <w:rPr>
                <w:sz w:val="30"/>
              </w:rPr>
              <w:t>1</w:t>
            </w:r>
          </w:p>
          <w:p w:rsidR="00832800" w:rsidRDefault="004D5282">
            <w:pPr>
              <w:spacing w:after="1760"/>
              <w:ind w:left="106"/>
            </w:pPr>
            <w:r>
              <w:rPr>
                <w:sz w:val="30"/>
              </w:rPr>
              <w:t>1</w:t>
            </w:r>
          </w:p>
          <w:p w:rsidR="00832800" w:rsidRDefault="004D5282">
            <w:pPr>
              <w:spacing w:after="1307"/>
              <w:ind w:left="91"/>
            </w:pPr>
            <w:r>
              <w:rPr>
                <w:sz w:val="28"/>
              </w:rPr>
              <w:t>1</w:t>
            </w:r>
          </w:p>
          <w:p w:rsidR="00832800" w:rsidRDefault="004D5282">
            <w:pPr>
              <w:spacing w:after="111"/>
              <w:ind w:left="77"/>
            </w:pPr>
            <w:r>
              <w:rPr>
                <w:sz w:val="28"/>
              </w:rPr>
              <w:t>1</w:t>
            </w:r>
          </w:p>
          <w:p w:rsidR="00832800" w:rsidRDefault="004D5282">
            <w:pPr>
              <w:spacing w:after="111"/>
              <w:ind w:left="72"/>
            </w:pPr>
            <w:r>
              <w:rPr>
                <w:sz w:val="28"/>
              </w:rPr>
              <w:t>1</w:t>
            </w:r>
          </w:p>
          <w:p w:rsidR="00832800" w:rsidRDefault="004D5282">
            <w:pPr>
              <w:spacing w:after="221"/>
              <w:ind w:left="62"/>
            </w:pPr>
            <w:r>
              <w:rPr>
                <w:sz w:val="20"/>
              </w:rPr>
              <w:t>2</w:t>
            </w:r>
          </w:p>
          <w:p w:rsidR="00832800" w:rsidRDefault="004D5282">
            <w:pPr>
              <w:spacing w:after="0"/>
              <w:ind w:left="62"/>
            </w:pPr>
            <w:r>
              <w:rPr>
                <w:sz w:val="32"/>
              </w:rPr>
              <w:t>1</w:t>
            </w:r>
          </w:p>
        </w:tc>
        <w:tc>
          <w:tcPr>
            <w:tcW w:w="1157" w:type="dxa"/>
            <w:tcBorders>
              <w:top w:val="single" w:sz="2" w:space="0" w:color="000000"/>
              <w:left w:val="nil"/>
              <w:bottom w:val="single" w:sz="2" w:space="0" w:color="000000"/>
              <w:right w:val="nil"/>
            </w:tcBorders>
            <w:vAlign w:val="bottom"/>
          </w:tcPr>
          <w:p w:rsidR="00832800" w:rsidRDefault="004D5282">
            <w:pPr>
              <w:spacing w:after="906"/>
              <w:ind w:left="67"/>
            </w:pPr>
            <w:r>
              <w:t>ELN1416D</w:t>
            </w:r>
          </w:p>
          <w:p w:rsidR="00832800" w:rsidRDefault="004D5282">
            <w:pPr>
              <w:spacing w:after="190"/>
              <w:ind w:left="226"/>
            </w:pPr>
            <w:r>
              <w:t>K-GMP</w:t>
            </w:r>
          </w:p>
          <w:p w:rsidR="00832800" w:rsidRDefault="004D5282">
            <w:pPr>
              <w:spacing w:after="159"/>
              <w:ind w:left="230"/>
            </w:pPr>
            <w:r>
              <w:rPr>
                <w:sz w:val="24"/>
              </w:rPr>
              <w:t>GR-SP</w:t>
            </w:r>
          </w:p>
          <w:p w:rsidR="00832800" w:rsidRDefault="004D5282">
            <w:pPr>
              <w:spacing w:after="1155"/>
              <w:ind w:left="293"/>
            </w:pPr>
            <w:r>
              <w:t>ET16</w:t>
            </w:r>
          </w:p>
          <w:p w:rsidR="00832800" w:rsidRDefault="004D5282">
            <w:pPr>
              <w:spacing w:after="906"/>
              <w:ind w:left="211"/>
            </w:pPr>
            <w:r>
              <w:t>KROOI</w:t>
            </w:r>
          </w:p>
          <w:p w:rsidR="00832800" w:rsidRDefault="004D5282">
            <w:pPr>
              <w:spacing w:after="1866"/>
              <w:ind w:left="82"/>
            </w:pPr>
            <w:r>
              <w:t>SDVPPT7</w:t>
            </w:r>
          </w:p>
          <w:p w:rsidR="00832800" w:rsidRDefault="004D5282">
            <w:pPr>
              <w:spacing w:after="1390"/>
            </w:pPr>
            <w:r>
              <w:t>SVEAR715</w:t>
            </w:r>
          </w:p>
          <w:p w:rsidR="00832800" w:rsidRDefault="004D5282">
            <w:pPr>
              <w:spacing w:after="164"/>
              <w:ind w:left="110"/>
            </w:pPr>
            <w:r>
              <w:rPr>
                <w:sz w:val="24"/>
              </w:rPr>
              <w:t>SSA715</w:t>
            </w:r>
          </w:p>
          <w:p w:rsidR="00832800" w:rsidRDefault="004D5282">
            <w:pPr>
              <w:spacing w:after="164"/>
              <w:ind w:left="115"/>
            </w:pPr>
            <w:r>
              <w:rPr>
                <w:sz w:val="24"/>
              </w:rPr>
              <w:t>SZF715</w:t>
            </w:r>
          </w:p>
          <w:p w:rsidR="00832800" w:rsidRDefault="004D5282">
            <w:pPr>
              <w:spacing w:after="164"/>
              <w:ind w:left="226"/>
            </w:pPr>
            <w:r>
              <w:rPr>
                <w:sz w:val="24"/>
              </w:rPr>
              <w:t>SZL7</w:t>
            </w:r>
          </w:p>
          <w:p w:rsidR="00832800" w:rsidRDefault="004D5282">
            <w:pPr>
              <w:spacing w:after="0"/>
              <w:ind w:left="82"/>
            </w:pPr>
            <w:r>
              <w:t>SNG708</w:t>
            </w:r>
          </w:p>
        </w:tc>
        <w:tc>
          <w:tcPr>
            <w:tcW w:w="4966" w:type="dxa"/>
            <w:tcBorders>
              <w:top w:val="single" w:sz="2" w:space="0" w:color="000000"/>
              <w:left w:val="nil"/>
              <w:bottom w:val="single" w:sz="2" w:space="0" w:color="000000"/>
              <w:right w:val="single" w:sz="2" w:space="0" w:color="000000"/>
            </w:tcBorders>
            <w:vAlign w:val="center"/>
          </w:tcPr>
          <w:p w:rsidR="00832800" w:rsidRDefault="004D5282">
            <w:pPr>
              <w:spacing w:after="55"/>
              <w:ind w:left="77"/>
            </w:pPr>
            <w:r>
              <w:t>Giri lama 220 giri/minuto</w:t>
            </w:r>
          </w:p>
          <w:p w:rsidR="00832800" w:rsidRDefault="004D5282">
            <w:pPr>
              <w:spacing w:after="225" w:line="216" w:lineRule="auto"/>
              <w:ind w:left="77" w:hanging="10"/>
            </w:pPr>
            <w:r>
              <w:t>Alimentazione elettrica 400V.3 -</w:t>
            </w:r>
            <w:r>
              <w:tab/>
              <w:t>Hz. - W 360 Dimensioni cm. 58,5 x 79 x 57,5 h</w:t>
            </w:r>
          </w:p>
          <w:p w:rsidR="00832800" w:rsidRDefault="004D5282">
            <w:pPr>
              <w:spacing w:after="0"/>
              <w:ind w:left="72"/>
            </w:pPr>
            <w:r>
              <w:t xml:space="preserve">Lavello 1 vasca - </w:t>
            </w:r>
            <w:proofErr w:type="spellStart"/>
            <w:r>
              <w:t>sgocc</w:t>
            </w:r>
            <w:proofErr w:type="spellEnd"/>
            <w:r>
              <w:t>. dx.</w:t>
            </w:r>
          </w:p>
          <w:p w:rsidR="00832800" w:rsidRDefault="004D5282">
            <w:pPr>
              <w:spacing w:after="0"/>
              <w:ind w:left="72"/>
            </w:pPr>
            <w:r>
              <w:t>Realizzazione in acciaio inox</w:t>
            </w:r>
          </w:p>
          <w:p w:rsidR="00832800" w:rsidRDefault="004D5282">
            <w:pPr>
              <w:spacing w:after="231" w:line="216" w:lineRule="auto"/>
              <w:ind w:left="67" w:right="549" w:firstLine="5"/>
            </w:pPr>
            <w:r>
              <w:t>Dimensioni vasca cm. 60 x 50 x 31,5 h Dimensioni cm. 140 x 70 x 85 h</w:t>
            </w:r>
          </w:p>
          <w:p w:rsidR="00832800" w:rsidRDefault="004D5282">
            <w:pPr>
              <w:spacing w:after="165"/>
              <w:ind w:left="58"/>
            </w:pPr>
            <w:r>
              <w:t>Gruppo miscelatore a pedale con blocco</w:t>
            </w:r>
          </w:p>
          <w:p w:rsidR="00832800" w:rsidRDefault="004D5282">
            <w:pPr>
              <w:spacing w:after="209"/>
              <w:ind w:left="58"/>
            </w:pPr>
            <w:r>
              <w:t>Sifone in plastica</w:t>
            </w:r>
          </w:p>
          <w:p w:rsidR="00832800" w:rsidRDefault="004D5282">
            <w:pPr>
              <w:spacing w:after="0" w:line="230" w:lineRule="auto"/>
              <w:ind w:left="52" w:right="1192" w:hanging="14"/>
            </w:pPr>
            <w:r>
              <w:t xml:space="preserve">Tavolo da lavoro con ripiano inferiore Piano di lavoro e ripiano di fondo rinforzati per supportare un carico di 150 kg/mq </w:t>
            </w:r>
            <w:r>
              <w:rPr>
                <w:noProof/>
              </w:rPr>
              <w:drawing>
                <wp:inline distT="0" distB="0" distL="0" distR="0">
                  <wp:extent cx="3048" cy="6098"/>
                  <wp:effectExtent l="0" t="0" r="0" b="0"/>
                  <wp:docPr id="8334" name="Picture 8334"/>
                  <wp:cNvGraphicFramePr/>
                  <a:graphic xmlns:a="http://schemas.openxmlformats.org/drawingml/2006/main">
                    <a:graphicData uri="http://schemas.openxmlformats.org/drawingml/2006/picture">
                      <pic:pic xmlns:pic="http://schemas.openxmlformats.org/drawingml/2006/picture">
                        <pic:nvPicPr>
                          <pic:cNvPr id="8334" name="Picture 8334"/>
                          <pic:cNvPicPr/>
                        </pic:nvPicPr>
                        <pic:blipFill>
                          <a:blip r:embed="rId11"/>
                          <a:stretch>
                            <a:fillRect/>
                          </a:stretch>
                        </pic:blipFill>
                        <pic:spPr>
                          <a:xfrm>
                            <a:off x="0" y="0"/>
                            <a:ext cx="3048" cy="6098"/>
                          </a:xfrm>
                          <a:prstGeom prst="rect">
                            <a:avLst/>
                          </a:prstGeom>
                        </pic:spPr>
                      </pic:pic>
                    </a:graphicData>
                  </a:graphic>
                </wp:inline>
              </w:drawing>
            </w:r>
            <w:r>
              <w:t>Realizzazione in acciaio inox</w:t>
            </w:r>
          </w:p>
          <w:p w:rsidR="00832800" w:rsidRDefault="004D5282">
            <w:pPr>
              <w:spacing w:after="191"/>
              <w:ind w:left="53"/>
            </w:pPr>
            <w:r>
              <w:t>Dimensioni cm. 160 x 70 x 85 h</w:t>
            </w:r>
          </w:p>
          <w:p w:rsidR="00832800" w:rsidRDefault="004D5282">
            <w:pPr>
              <w:spacing w:after="415"/>
              <w:ind w:left="48"/>
            </w:pPr>
            <w:r>
              <w:t>Kit n. 4 ruot</w:t>
            </w:r>
            <w:r>
              <w:t>e piroettanti di cui n. 2 con freno</w:t>
            </w:r>
          </w:p>
          <w:p w:rsidR="00832800" w:rsidRDefault="004D5282" w:rsidP="004D5282">
            <w:pPr>
              <w:spacing w:after="98"/>
              <w:ind w:left="65"/>
            </w:pPr>
            <w:r w:rsidRPr="004D5282">
              <w:rPr>
                <w:sz w:val="26"/>
                <w:highlight w:val="lightGray"/>
              </w:rPr>
              <w:t>DISTRIBUZIONE</w:t>
            </w:r>
          </w:p>
          <w:p w:rsidR="00832800" w:rsidRDefault="004D5282">
            <w:pPr>
              <w:spacing w:after="0"/>
              <w:ind w:left="38"/>
            </w:pPr>
            <w:r>
              <w:t>Distributore vassoi, posate, pane e tovaglioli</w:t>
            </w:r>
          </w:p>
          <w:p w:rsidR="00832800" w:rsidRDefault="004D5282">
            <w:pPr>
              <w:spacing w:after="0"/>
              <w:ind w:left="38"/>
            </w:pPr>
            <w:r>
              <w:t>Distributore di posate con capacità n. 5 zone separate</w:t>
            </w:r>
          </w:p>
          <w:p w:rsidR="00832800" w:rsidRDefault="004D5282">
            <w:pPr>
              <w:spacing w:after="0" w:line="224" w:lineRule="auto"/>
              <w:ind w:left="29" w:right="107" w:firstLine="10"/>
              <w:jc w:val="both"/>
            </w:pPr>
            <w:r>
              <w:t xml:space="preserve">Distributore pane a tramoggia con capacità di </w:t>
            </w:r>
            <w:proofErr w:type="spellStart"/>
            <w:r>
              <w:t>ca</w:t>
            </w:r>
            <w:proofErr w:type="spellEnd"/>
            <w:r>
              <w:t xml:space="preserve"> 45 </w:t>
            </w:r>
            <w:proofErr w:type="spellStart"/>
            <w:r>
              <w:t>It</w:t>
            </w:r>
            <w:proofErr w:type="spellEnd"/>
            <w:r>
              <w:t xml:space="preserve"> Costruzione in profilati di acciaio inox spes</w:t>
            </w:r>
            <w:r>
              <w:t>sore 1,2 mm e plexiglass</w:t>
            </w:r>
          </w:p>
          <w:p w:rsidR="00832800" w:rsidRDefault="004D5282">
            <w:pPr>
              <w:spacing w:after="0"/>
              <w:ind w:left="29"/>
            </w:pPr>
            <w:r>
              <w:t>Base frontale arrotondata</w:t>
            </w:r>
          </w:p>
          <w:p w:rsidR="00832800" w:rsidRDefault="004D5282">
            <w:pPr>
              <w:spacing w:after="244" w:line="216" w:lineRule="auto"/>
              <w:ind w:left="29"/>
              <w:jc w:val="both"/>
            </w:pPr>
            <w:r>
              <w:t>Elementi dotati di piedini incorporati regolabili in altezza Dimensioni cm. 71 x 70 x 179 h</w:t>
            </w:r>
          </w:p>
          <w:p w:rsidR="00832800" w:rsidRDefault="004D5282">
            <w:pPr>
              <w:spacing w:after="0" w:line="216" w:lineRule="auto"/>
              <w:ind w:left="14" w:right="117" w:firstLine="10"/>
              <w:jc w:val="both"/>
            </w:pPr>
            <w:r>
              <w:t>Espositore refrigerato con vasca refrigerata su armadio refrigerato ventilato 4xGN1/1 Capacità 4 bacinelle GNI/I</w:t>
            </w:r>
          </w:p>
          <w:p w:rsidR="00832800" w:rsidRDefault="004D5282">
            <w:pPr>
              <w:spacing w:after="0"/>
              <w:ind w:left="19"/>
            </w:pPr>
            <w:r>
              <w:t>Realizzazione in acciaio inox</w:t>
            </w:r>
          </w:p>
          <w:p w:rsidR="00832800" w:rsidRDefault="004D5282">
            <w:pPr>
              <w:spacing w:after="0"/>
              <w:ind w:left="10"/>
            </w:pPr>
            <w:r>
              <w:t>Alimentazione elettrica V 230.1 - 50 Hz. - kW 1,25</w:t>
            </w:r>
          </w:p>
          <w:p w:rsidR="00832800" w:rsidRDefault="004D5282">
            <w:pPr>
              <w:spacing w:after="1" w:line="444" w:lineRule="auto"/>
              <w:ind w:left="10" w:right="899" w:firstLine="10"/>
              <w:jc w:val="both"/>
            </w:pPr>
            <w:r>
              <w:t xml:space="preserve">Dimensioni cm. 150 x 71 x 170 h </w:t>
            </w:r>
            <w:proofErr w:type="spellStart"/>
            <w:r>
              <w:t>Scorri</w:t>
            </w:r>
            <w:r>
              <w:t>vassoio</w:t>
            </w:r>
            <w:proofErr w:type="spellEnd"/>
            <w:r>
              <w:t xml:space="preserve"> lineare in acciaio inox</w:t>
            </w:r>
          </w:p>
          <w:p w:rsidR="00832800" w:rsidRDefault="004D5282">
            <w:pPr>
              <w:spacing w:after="209"/>
              <w:ind w:left="5"/>
            </w:pPr>
            <w:r>
              <w:t>Zoccolatura frontale in acciaio inox</w:t>
            </w:r>
          </w:p>
          <w:p w:rsidR="00832800" w:rsidRDefault="004D5282">
            <w:pPr>
              <w:spacing w:after="208"/>
            </w:pPr>
            <w:r>
              <w:t>Zoccolatura laterale in acciaio inox</w:t>
            </w:r>
          </w:p>
          <w:p w:rsidR="00832800" w:rsidRDefault="004D5282">
            <w:pPr>
              <w:spacing w:after="0"/>
              <w:ind w:left="10"/>
            </w:pPr>
            <w:r>
              <w:t>Elemento neutro a ponte</w:t>
            </w:r>
          </w:p>
          <w:p w:rsidR="00832800" w:rsidRDefault="004D5282">
            <w:pPr>
              <w:spacing w:after="0"/>
              <w:ind w:left="10"/>
            </w:pPr>
            <w:r>
              <w:t>Realizz</w:t>
            </w:r>
            <w:r>
              <w:t>azione in acciaio inox</w:t>
            </w:r>
          </w:p>
          <w:p w:rsidR="00832800" w:rsidRDefault="004D5282">
            <w:pPr>
              <w:spacing w:after="0"/>
              <w:ind w:left="10"/>
            </w:pPr>
            <w:r>
              <w:t>Dimensioni cm. 80 x 70 x 90 h</w:t>
            </w:r>
          </w:p>
        </w:tc>
        <w:tc>
          <w:tcPr>
            <w:tcW w:w="1472" w:type="dxa"/>
            <w:tcBorders>
              <w:top w:val="single" w:sz="2" w:space="0" w:color="000000"/>
              <w:left w:val="single" w:sz="2" w:space="0" w:color="000000"/>
              <w:bottom w:val="single" w:sz="2" w:space="0" w:color="000000"/>
              <w:right w:val="single" w:sz="2" w:space="0" w:color="000000"/>
            </w:tcBorders>
          </w:tcPr>
          <w:p w:rsidR="00832800" w:rsidRDefault="00832800"/>
        </w:tc>
      </w:tr>
    </w:tbl>
    <w:p w:rsidR="00832800" w:rsidRDefault="00832800">
      <w:pPr>
        <w:spacing w:after="436"/>
        <w:ind w:left="7066"/>
      </w:pPr>
    </w:p>
    <w:tbl>
      <w:tblPr>
        <w:tblStyle w:val="TableGrid"/>
        <w:tblW w:w="10165" w:type="dxa"/>
        <w:tblInd w:w="-1306" w:type="dxa"/>
        <w:tblCellMar>
          <w:top w:w="14" w:type="dxa"/>
          <w:left w:w="0" w:type="dxa"/>
          <w:bottom w:w="0" w:type="dxa"/>
          <w:right w:w="56" w:type="dxa"/>
        </w:tblCellMar>
        <w:tblLook w:val="04A0" w:firstRow="1" w:lastRow="0" w:firstColumn="1" w:lastColumn="0" w:noHBand="0" w:noVBand="1"/>
      </w:tblPr>
      <w:tblGrid>
        <w:gridCol w:w="1164"/>
        <w:gridCol w:w="426"/>
        <w:gridCol w:w="902"/>
        <w:gridCol w:w="1279"/>
        <w:gridCol w:w="6394"/>
      </w:tblGrid>
      <w:tr w:rsidR="00832800" w:rsidTr="003E195B">
        <w:trPr>
          <w:trHeight w:val="12234"/>
        </w:trPr>
        <w:tc>
          <w:tcPr>
            <w:tcW w:w="1164" w:type="dxa"/>
            <w:tcBorders>
              <w:top w:val="nil"/>
              <w:left w:val="nil"/>
              <w:bottom w:val="nil"/>
              <w:right w:val="single" w:sz="2" w:space="0" w:color="000000"/>
            </w:tcBorders>
          </w:tcPr>
          <w:p w:rsidR="00832800" w:rsidRDefault="00832800"/>
        </w:tc>
        <w:tc>
          <w:tcPr>
            <w:tcW w:w="426" w:type="dxa"/>
            <w:tcBorders>
              <w:top w:val="single" w:sz="2" w:space="0" w:color="000000"/>
              <w:left w:val="single" w:sz="2" w:space="0" w:color="000000"/>
              <w:bottom w:val="single" w:sz="2" w:space="0" w:color="000000"/>
              <w:right w:val="nil"/>
            </w:tcBorders>
          </w:tcPr>
          <w:p w:rsidR="00832800" w:rsidRDefault="00832800"/>
        </w:tc>
        <w:tc>
          <w:tcPr>
            <w:tcW w:w="902" w:type="dxa"/>
            <w:tcBorders>
              <w:top w:val="single" w:sz="2" w:space="0" w:color="000000"/>
              <w:left w:val="nil"/>
              <w:bottom w:val="single" w:sz="2" w:space="0" w:color="000000"/>
              <w:right w:val="nil"/>
            </w:tcBorders>
          </w:tcPr>
          <w:p w:rsidR="00832800" w:rsidRDefault="004D5282">
            <w:pPr>
              <w:spacing w:after="85"/>
              <w:ind w:left="72"/>
            </w:pPr>
            <w:r>
              <w:rPr>
                <w:sz w:val="30"/>
              </w:rPr>
              <w:t>1</w:t>
            </w:r>
          </w:p>
          <w:p w:rsidR="00832800" w:rsidRDefault="004D5282">
            <w:pPr>
              <w:spacing w:after="111"/>
              <w:ind w:left="72"/>
            </w:pPr>
            <w:r>
              <w:rPr>
                <w:sz w:val="28"/>
              </w:rPr>
              <w:t>1</w:t>
            </w:r>
          </w:p>
          <w:p w:rsidR="00832800" w:rsidRDefault="004D5282">
            <w:pPr>
              <w:spacing w:after="85"/>
              <w:ind w:left="67"/>
            </w:pPr>
            <w:r>
              <w:rPr>
                <w:sz w:val="30"/>
              </w:rPr>
              <w:t>1</w:t>
            </w:r>
          </w:p>
          <w:p w:rsidR="00832800" w:rsidRDefault="004D5282">
            <w:pPr>
              <w:spacing w:after="85"/>
              <w:ind w:left="62"/>
            </w:pPr>
            <w:r>
              <w:rPr>
                <w:sz w:val="30"/>
              </w:rPr>
              <w:t>1</w:t>
            </w:r>
          </w:p>
          <w:p w:rsidR="00832800" w:rsidRDefault="004D5282">
            <w:pPr>
              <w:spacing w:after="53"/>
              <w:ind w:left="58"/>
            </w:pPr>
            <w:r>
              <w:rPr>
                <w:sz w:val="32"/>
              </w:rPr>
              <w:t>1</w:t>
            </w:r>
          </w:p>
          <w:p w:rsidR="00832800" w:rsidRDefault="004D5282">
            <w:pPr>
              <w:spacing w:after="2725"/>
              <w:ind w:left="58"/>
            </w:pPr>
            <w:r>
              <w:rPr>
                <w:sz w:val="30"/>
              </w:rPr>
              <w:t>1</w:t>
            </w:r>
          </w:p>
          <w:p w:rsidR="00832800" w:rsidRDefault="004D5282">
            <w:pPr>
              <w:spacing w:after="1035"/>
              <w:ind w:left="34"/>
            </w:pPr>
            <w:r>
              <w:rPr>
                <w:sz w:val="30"/>
              </w:rPr>
              <w:t>1</w:t>
            </w:r>
          </w:p>
          <w:p w:rsidR="00832800" w:rsidRDefault="004D5282">
            <w:pPr>
              <w:spacing w:after="85"/>
              <w:ind w:left="24"/>
            </w:pPr>
            <w:r>
              <w:rPr>
                <w:sz w:val="30"/>
              </w:rPr>
              <w:t>1</w:t>
            </w:r>
          </w:p>
          <w:p w:rsidR="00832800" w:rsidRDefault="004D5282">
            <w:pPr>
              <w:spacing w:after="85"/>
              <w:ind w:left="19"/>
            </w:pPr>
            <w:r>
              <w:rPr>
                <w:sz w:val="30"/>
              </w:rPr>
              <w:t>1</w:t>
            </w:r>
          </w:p>
          <w:p w:rsidR="00832800" w:rsidRDefault="004D5282">
            <w:pPr>
              <w:spacing w:after="320"/>
              <w:ind w:left="19"/>
            </w:pPr>
            <w:r>
              <w:rPr>
                <w:sz w:val="30"/>
              </w:rPr>
              <w:t>1</w:t>
            </w:r>
          </w:p>
          <w:p w:rsidR="00832800" w:rsidRDefault="004D5282">
            <w:pPr>
              <w:spacing w:after="111"/>
              <w:ind w:left="14"/>
            </w:pPr>
            <w:r>
              <w:rPr>
                <w:sz w:val="28"/>
              </w:rPr>
              <w:t>1</w:t>
            </w:r>
          </w:p>
          <w:p w:rsidR="00832800" w:rsidRDefault="004D5282">
            <w:pPr>
              <w:spacing w:after="1050"/>
              <w:ind w:left="10"/>
            </w:pPr>
            <w:r>
              <w:rPr>
                <w:sz w:val="30"/>
              </w:rPr>
              <w:t>1</w:t>
            </w:r>
          </w:p>
          <w:p w:rsidR="00832800" w:rsidRDefault="004D5282">
            <w:pPr>
              <w:spacing w:after="0"/>
            </w:pPr>
            <w:r>
              <w:rPr>
                <w:sz w:val="30"/>
              </w:rPr>
              <w:t>1</w:t>
            </w:r>
          </w:p>
        </w:tc>
        <w:tc>
          <w:tcPr>
            <w:tcW w:w="1279" w:type="dxa"/>
            <w:tcBorders>
              <w:top w:val="single" w:sz="2" w:space="0" w:color="000000"/>
              <w:left w:val="nil"/>
              <w:bottom w:val="single" w:sz="2" w:space="0" w:color="000000"/>
              <w:right w:val="nil"/>
            </w:tcBorders>
          </w:tcPr>
          <w:p w:rsidR="00832800" w:rsidRDefault="004D5282">
            <w:pPr>
              <w:spacing w:after="190"/>
              <w:ind w:left="178"/>
            </w:pPr>
            <w:r>
              <w:t>SRNG708</w:t>
            </w:r>
          </w:p>
          <w:p w:rsidR="00832800" w:rsidRDefault="004D5282">
            <w:pPr>
              <w:spacing w:after="185"/>
              <w:ind w:right="16"/>
              <w:jc w:val="center"/>
            </w:pPr>
            <w:r>
              <w:t>SSA708</w:t>
            </w:r>
          </w:p>
          <w:p w:rsidR="00832800" w:rsidRDefault="004D5282">
            <w:pPr>
              <w:spacing w:after="164"/>
              <w:ind w:left="250"/>
            </w:pPr>
            <w:r>
              <w:rPr>
                <w:sz w:val="24"/>
              </w:rPr>
              <w:t>SZF708</w:t>
            </w:r>
          </w:p>
          <w:p w:rsidR="00832800" w:rsidRDefault="004D5282">
            <w:pPr>
              <w:spacing w:after="137"/>
              <w:ind w:left="24"/>
            </w:pPr>
            <w:r>
              <w:rPr>
                <w:sz w:val="26"/>
              </w:rPr>
              <w:t>SVP708/FS</w:t>
            </w:r>
          </w:p>
          <w:p w:rsidR="00832800" w:rsidRDefault="004D5282">
            <w:pPr>
              <w:spacing w:after="159"/>
            </w:pPr>
            <w:r>
              <w:rPr>
                <w:sz w:val="24"/>
              </w:rPr>
              <w:t>XKPC7DX/SX</w:t>
            </w:r>
          </w:p>
          <w:p w:rsidR="00832800" w:rsidRDefault="004D5282">
            <w:pPr>
              <w:spacing w:after="2831"/>
              <w:ind w:left="302"/>
            </w:pPr>
            <w:r>
              <w:t>PFD35</w:t>
            </w:r>
          </w:p>
          <w:p w:rsidR="00832800" w:rsidRDefault="004D5282">
            <w:pPr>
              <w:spacing w:after="1146"/>
              <w:ind w:left="149"/>
            </w:pPr>
            <w:r>
              <w:t>SVAC715</w:t>
            </w:r>
          </w:p>
          <w:p w:rsidR="00832800" w:rsidRDefault="004D5282">
            <w:pPr>
              <w:spacing w:after="164"/>
              <w:ind w:left="202"/>
            </w:pPr>
            <w:r>
              <w:rPr>
                <w:sz w:val="24"/>
              </w:rPr>
              <w:t>SSA715</w:t>
            </w:r>
          </w:p>
          <w:p w:rsidR="00832800" w:rsidRDefault="004D5282">
            <w:pPr>
              <w:spacing w:after="164"/>
              <w:ind w:left="206"/>
            </w:pPr>
            <w:r>
              <w:rPr>
                <w:sz w:val="24"/>
              </w:rPr>
              <w:t>SZF715</w:t>
            </w:r>
          </w:p>
          <w:p w:rsidR="00832800" w:rsidRDefault="004D5282">
            <w:pPr>
              <w:spacing w:after="399"/>
              <w:ind w:left="125"/>
            </w:pPr>
            <w:r>
              <w:rPr>
                <w:sz w:val="24"/>
              </w:rPr>
              <w:t>SMIV715</w:t>
            </w:r>
          </w:p>
          <w:p w:rsidR="00832800" w:rsidRDefault="004D5282">
            <w:pPr>
              <w:spacing w:after="190"/>
              <w:ind w:left="202"/>
            </w:pPr>
            <w:r>
              <w:t>SVF715</w:t>
            </w:r>
          </w:p>
          <w:p w:rsidR="00832800" w:rsidRDefault="004D5282">
            <w:pPr>
              <w:spacing w:after="1155"/>
              <w:ind w:left="67"/>
            </w:pPr>
            <w:r>
              <w:t>DOTBAC-2</w:t>
            </w:r>
          </w:p>
          <w:p w:rsidR="00832800" w:rsidRDefault="004D5282">
            <w:pPr>
              <w:spacing w:after="0"/>
              <w:ind w:left="168"/>
            </w:pPr>
            <w:r>
              <w:t>RC061M</w:t>
            </w:r>
          </w:p>
        </w:tc>
        <w:tc>
          <w:tcPr>
            <w:tcW w:w="6394" w:type="dxa"/>
            <w:tcBorders>
              <w:top w:val="single" w:sz="2" w:space="0" w:color="000000"/>
              <w:left w:val="nil"/>
              <w:bottom w:val="single" w:sz="2" w:space="0" w:color="000000"/>
              <w:right w:val="single" w:sz="2" w:space="0" w:color="000000"/>
            </w:tcBorders>
            <w:vAlign w:val="center"/>
          </w:tcPr>
          <w:p w:rsidR="00832800" w:rsidRDefault="004D5282">
            <w:pPr>
              <w:spacing w:after="224"/>
              <w:ind w:left="67"/>
            </w:pPr>
            <w:r>
              <w:t>Ripiano di fondo in acciaio inox</w:t>
            </w:r>
          </w:p>
          <w:p w:rsidR="00832800" w:rsidRDefault="004D5282">
            <w:pPr>
              <w:spacing w:after="197"/>
              <w:ind w:left="58"/>
            </w:pPr>
            <w:r>
              <w:t>Scorri-</w:t>
            </w:r>
            <w:r>
              <w:t>vassoio lineare in acciaio inox</w:t>
            </w:r>
          </w:p>
          <w:p w:rsidR="00832800" w:rsidRDefault="004D5282">
            <w:pPr>
              <w:spacing w:after="222"/>
              <w:ind w:left="58"/>
            </w:pPr>
            <w:r>
              <w:t>Zoccolatura frontale in acciaio inox</w:t>
            </w:r>
          </w:p>
          <w:p w:rsidR="00832800" w:rsidRDefault="004D5282">
            <w:pPr>
              <w:spacing w:after="201"/>
              <w:ind w:left="48" w:right="1382"/>
            </w:pPr>
            <w:r>
              <w:rPr>
                <w:noProof/>
              </w:rPr>
              <w:drawing>
                <wp:anchor distT="0" distB="0" distL="114300" distR="114300" simplePos="0" relativeHeight="251659264" behindDoc="0" locked="0" layoutInCell="1" allowOverlap="0">
                  <wp:simplePos x="0" y="0"/>
                  <wp:positionH relativeFrom="column">
                    <wp:posOffset>3130296</wp:posOffset>
                  </wp:positionH>
                  <wp:positionV relativeFrom="paragraph">
                    <wp:posOffset>-104818</wp:posOffset>
                  </wp:positionV>
                  <wp:extent cx="36576" cy="6741051"/>
                  <wp:effectExtent l="0" t="0" r="0" b="0"/>
                  <wp:wrapSquare wrapText="bothSides"/>
                  <wp:docPr id="11524" name="Picture 11524"/>
                  <wp:cNvGraphicFramePr/>
                  <a:graphic xmlns:a="http://schemas.openxmlformats.org/drawingml/2006/main">
                    <a:graphicData uri="http://schemas.openxmlformats.org/drawingml/2006/picture">
                      <pic:pic xmlns:pic="http://schemas.openxmlformats.org/drawingml/2006/picture">
                        <pic:nvPicPr>
                          <pic:cNvPr id="11524" name="Picture 11524"/>
                          <pic:cNvPicPr/>
                        </pic:nvPicPr>
                        <pic:blipFill>
                          <a:blip r:embed="rId12"/>
                          <a:stretch>
                            <a:fillRect/>
                          </a:stretch>
                        </pic:blipFill>
                        <pic:spPr>
                          <a:xfrm>
                            <a:off x="0" y="0"/>
                            <a:ext cx="36576" cy="6741051"/>
                          </a:xfrm>
                          <a:prstGeom prst="rect">
                            <a:avLst/>
                          </a:prstGeom>
                        </pic:spPr>
                      </pic:pic>
                    </a:graphicData>
                  </a:graphic>
                </wp:anchor>
              </w:drawing>
            </w:r>
            <w:r>
              <w:t xml:space="preserve">Vetro di protezione anteriore </w:t>
            </w:r>
            <w:proofErr w:type="spellStart"/>
            <w:r>
              <w:t>parafiato</w:t>
            </w:r>
            <w:proofErr w:type="spellEnd"/>
          </w:p>
          <w:p w:rsidR="00832800" w:rsidRDefault="004D5282">
            <w:pPr>
              <w:spacing w:after="166"/>
              <w:ind w:left="58" w:right="1382"/>
            </w:pPr>
            <w:r>
              <w:t>Kit presa corrente destra/sinistra</w:t>
            </w:r>
          </w:p>
          <w:p w:rsidR="00832800" w:rsidRDefault="004D5282">
            <w:pPr>
              <w:spacing w:after="0"/>
              <w:ind w:left="53" w:right="1382"/>
            </w:pPr>
            <w:r>
              <w:t>Piastra ad induzione</w:t>
            </w:r>
          </w:p>
          <w:p w:rsidR="00832800" w:rsidRDefault="004D5282">
            <w:pPr>
              <w:spacing w:after="2" w:line="226" w:lineRule="auto"/>
              <w:ind w:left="43" w:right="1382" w:firstLine="10"/>
            </w:pPr>
            <w:r>
              <w:t>Macchina per cuocere in breve tempo, senza fiamma, con sistema ad induzione di calore dalla piastra al contenitore. Rimosso il contenitore, che deve essere assolutamente di tipo metallico, la macchina si arresta</w:t>
            </w:r>
          </w:p>
          <w:p w:rsidR="00832800" w:rsidRDefault="004D5282">
            <w:pPr>
              <w:spacing w:after="0" w:line="250" w:lineRule="auto"/>
              <w:ind w:left="43" w:right="1382"/>
              <w:jc w:val="both"/>
            </w:pPr>
            <w:r>
              <w:t>Struttura in acciaio inox e piastra in vetro</w:t>
            </w:r>
            <w:r>
              <w:t xml:space="preserve">ceramica Funzionamento in modalità livelli di potenza o in modalità temperatura </w:t>
            </w:r>
            <w:proofErr w:type="gramStart"/>
            <w:r>
              <w:t xml:space="preserve">( </w:t>
            </w:r>
            <w:r>
              <w:rPr>
                <w:vertAlign w:val="superscript"/>
              </w:rPr>
              <w:t>0</w:t>
            </w:r>
            <w:proofErr w:type="gramEnd"/>
            <w:r>
              <w:rPr>
                <w:vertAlign w:val="superscript"/>
              </w:rPr>
              <w:t xml:space="preserve"> </w:t>
            </w:r>
            <w:r>
              <w:t>C)</w:t>
            </w:r>
          </w:p>
          <w:p w:rsidR="00832800" w:rsidRDefault="004D5282">
            <w:pPr>
              <w:spacing w:after="0"/>
              <w:ind w:left="43" w:right="1382"/>
            </w:pPr>
            <w:r>
              <w:t xml:space="preserve">Parte di piano induttivo </w:t>
            </w:r>
            <w:proofErr w:type="spellStart"/>
            <w:r>
              <w:t>diam</w:t>
            </w:r>
            <w:proofErr w:type="spellEnd"/>
            <w:r>
              <w:t>. 140/220 mm</w:t>
            </w:r>
          </w:p>
          <w:p w:rsidR="00832800" w:rsidRDefault="004D5282">
            <w:pPr>
              <w:spacing w:after="0"/>
              <w:ind w:left="34" w:right="1382"/>
            </w:pPr>
            <w:r>
              <w:t>Alimentazione elettrica V 230.1 N - 50 Hz. - kW 3,5</w:t>
            </w:r>
          </w:p>
          <w:p w:rsidR="00832800" w:rsidRDefault="004D5282">
            <w:pPr>
              <w:spacing w:after="193"/>
              <w:ind w:left="38" w:right="1382"/>
            </w:pPr>
            <w:r>
              <w:t>Dimensioni cm. 34,3 x 44 x 12 h</w:t>
            </w:r>
          </w:p>
          <w:p w:rsidR="00832800" w:rsidRDefault="004D5282">
            <w:pPr>
              <w:spacing w:after="0"/>
              <w:ind w:left="38" w:right="1382"/>
            </w:pPr>
            <w:r>
              <w:t>Elemento bagnomaria su armadio caldo</w:t>
            </w:r>
          </w:p>
          <w:p w:rsidR="00832800" w:rsidRDefault="004D5282">
            <w:pPr>
              <w:spacing w:after="0"/>
              <w:ind w:left="29" w:right="1382"/>
            </w:pPr>
            <w:r>
              <w:t xml:space="preserve">Capacità 4 bacinelle </w:t>
            </w:r>
            <w:proofErr w:type="spellStart"/>
            <w:r>
              <w:t>gnl</w:t>
            </w:r>
            <w:proofErr w:type="spellEnd"/>
            <w:r>
              <w:t>/l</w:t>
            </w:r>
          </w:p>
          <w:p w:rsidR="00832800" w:rsidRDefault="004D5282">
            <w:pPr>
              <w:spacing w:after="0"/>
              <w:ind w:left="34" w:right="1382"/>
            </w:pPr>
            <w:r>
              <w:t>Realizzazione in acciaio inox</w:t>
            </w:r>
          </w:p>
          <w:p w:rsidR="00832800" w:rsidRDefault="004D5282">
            <w:pPr>
              <w:spacing w:after="0"/>
              <w:ind w:left="24" w:right="1382"/>
            </w:pPr>
            <w:r>
              <w:t>Alimentazione elettrica V400.3N - 50 Hz. - kW 5.3</w:t>
            </w:r>
          </w:p>
          <w:p w:rsidR="00832800" w:rsidRDefault="004D5282">
            <w:pPr>
              <w:spacing w:after="206"/>
              <w:ind w:left="29" w:right="1382"/>
            </w:pPr>
            <w:r>
              <w:t>Dimensioni cm. 150 x 70 x 90 h</w:t>
            </w:r>
          </w:p>
          <w:p w:rsidR="00832800" w:rsidRDefault="004D5282">
            <w:pPr>
              <w:spacing w:after="202"/>
              <w:ind w:left="19" w:right="1382"/>
            </w:pPr>
            <w:r>
              <w:t>Scorri-</w:t>
            </w:r>
            <w:r>
              <w:t>vassoio lineare in acciaio inox</w:t>
            </w:r>
          </w:p>
          <w:p w:rsidR="00832800" w:rsidRDefault="004D5282">
            <w:pPr>
              <w:spacing w:after="206"/>
              <w:ind w:left="14" w:right="1382"/>
            </w:pPr>
            <w:r>
              <w:t>Zoccolatura frontale in acciaio inox</w:t>
            </w:r>
          </w:p>
          <w:p w:rsidR="00832800" w:rsidRDefault="004D5282">
            <w:pPr>
              <w:spacing w:after="239" w:line="226" w:lineRule="auto"/>
              <w:ind w:left="24" w:right="1382" w:hanging="5"/>
              <w:jc w:val="both"/>
            </w:pPr>
            <w:r>
              <w:t>Sovrastruttura in vetro a nr. 1 piano Dimen</w:t>
            </w:r>
            <w:r>
              <w:t>sioni cm. 148,4 x 34 x 44,2 h</w:t>
            </w:r>
          </w:p>
          <w:p w:rsidR="00832800" w:rsidRDefault="004D5282">
            <w:pPr>
              <w:spacing w:after="197"/>
              <w:ind w:left="10" w:right="1382"/>
            </w:pPr>
            <w:r>
              <w:t>Vetro di protezione anteriore per sovrastruttura in vetro</w:t>
            </w:r>
          </w:p>
          <w:p w:rsidR="00832800" w:rsidRDefault="004D5282">
            <w:pPr>
              <w:spacing w:after="0"/>
              <w:ind w:left="19" w:right="1382"/>
            </w:pPr>
            <w:r>
              <w:t>Dotazione bacinelle:</w:t>
            </w:r>
          </w:p>
          <w:p w:rsidR="00832800" w:rsidRDefault="004D5282">
            <w:pPr>
              <w:numPr>
                <w:ilvl w:val="0"/>
                <w:numId w:val="1"/>
              </w:numPr>
              <w:spacing w:after="0" w:line="258" w:lineRule="auto"/>
              <w:ind w:right="1382" w:hanging="125"/>
            </w:pPr>
            <w:r>
              <w:t xml:space="preserve">nr. 3 </w:t>
            </w:r>
            <w:proofErr w:type="spellStart"/>
            <w:r>
              <w:t>gnl</w:t>
            </w:r>
            <w:proofErr w:type="spellEnd"/>
            <w:r>
              <w:t>/</w:t>
            </w:r>
            <w:proofErr w:type="gramStart"/>
            <w:r>
              <w:t>l h</w:t>
            </w:r>
            <w:proofErr w:type="gramEnd"/>
            <w:r>
              <w:t xml:space="preserve"> 150 mm. con maniglie rientranti e coperchio</w:t>
            </w:r>
          </w:p>
          <w:p w:rsidR="00832800" w:rsidRDefault="004D5282">
            <w:pPr>
              <w:numPr>
                <w:ilvl w:val="0"/>
                <w:numId w:val="1"/>
              </w:numPr>
              <w:spacing w:after="241"/>
              <w:ind w:right="1382" w:hanging="125"/>
            </w:pPr>
            <w:r>
              <w:t>nr. 2 gn1/2 h 150 mm. con maniglie rientranti e coperchio</w:t>
            </w:r>
          </w:p>
          <w:p w:rsidR="00832800" w:rsidRDefault="004D5282">
            <w:pPr>
              <w:spacing w:after="0" w:line="216" w:lineRule="auto"/>
              <w:ind w:right="1382" w:firstLine="5"/>
              <w:jc w:val="both"/>
            </w:pPr>
            <w:r>
              <w:t xml:space="preserve">Carrello di mantenimento e rimessa in temperatura ventilato su ruote Capacità n. 6 </w:t>
            </w:r>
            <w:proofErr w:type="spellStart"/>
            <w:r>
              <w:t>gnl</w:t>
            </w:r>
            <w:proofErr w:type="spellEnd"/>
            <w:r>
              <w:t>/l</w:t>
            </w:r>
          </w:p>
          <w:p w:rsidR="00832800" w:rsidRDefault="004D5282">
            <w:pPr>
              <w:spacing w:after="0"/>
              <w:ind w:left="5" w:right="1382"/>
            </w:pPr>
            <w:r>
              <w:t>Camera con angoli raggiati - Coibentazione totale con lana di roccia o di vetro - Porta con chiusura a scatto -</w:t>
            </w:r>
          </w:p>
        </w:tc>
      </w:tr>
    </w:tbl>
    <w:p w:rsidR="00832800" w:rsidRDefault="00832800">
      <w:pPr>
        <w:sectPr w:rsidR="00832800">
          <w:headerReference w:type="first" r:id="rId13"/>
          <w:pgSz w:w="11904" w:h="16834"/>
          <w:pgMar w:top="1440" w:right="1440" w:bottom="1027" w:left="1440" w:header="1104" w:footer="720" w:gutter="0"/>
          <w:pgNumType w:start="3"/>
          <w:cols w:space="720"/>
          <w:titlePg/>
        </w:sectPr>
      </w:pPr>
    </w:p>
    <w:p w:rsidR="00832800" w:rsidRDefault="00832800">
      <w:pPr>
        <w:spacing w:after="0"/>
        <w:ind w:left="-1440" w:right="141"/>
      </w:pPr>
    </w:p>
    <w:tbl>
      <w:tblPr>
        <w:tblStyle w:val="TableGrid"/>
        <w:tblW w:w="10189" w:type="dxa"/>
        <w:tblInd w:w="-1306" w:type="dxa"/>
        <w:tblCellMar>
          <w:top w:w="7" w:type="dxa"/>
          <w:left w:w="0" w:type="dxa"/>
          <w:bottom w:w="2" w:type="dxa"/>
          <w:right w:w="80" w:type="dxa"/>
        </w:tblCellMar>
        <w:tblLook w:val="04A0" w:firstRow="1" w:lastRow="0" w:firstColumn="1" w:lastColumn="0" w:noHBand="0" w:noVBand="1"/>
      </w:tblPr>
      <w:tblGrid>
        <w:gridCol w:w="1374"/>
        <w:gridCol w:w="715"/>
        <w:gridCol w:w="418"/>
        <w:gridCol w:w="1238"/>
        <w:gridCol w:w="4843"/>
        <w:gridCol w:w="137"/>
        <w:gridCol w:w="1464"/>
      </w:tblGrid>
      <w:tr w:rsidR="00832800">
        <w:trPr>
          <w:trHeight w:val="12234"/>
        </w:trPr>
        <w:tc>
          <w:tcPr>
            <w:tcW w:w="0" w:type="auto"/>
            <w:tcBorders>
              <w:top w:val="nil"/>
              <w:left w:val="nil"/>
              <w:bottom w:val="nil"/>
              <w:right w:val="single" w:sz="2" w:space="0" w:color="000000"/>
            </w:tcBorders>
          </w:tcPr>
          <w:p w:rsidR="00832800" w:rsidRDefault="00832800"/>
        </w:tc>
        <w:tc>
          <w:tcPr>
            <w:tcW w:w="715" w:type="dxa"/>
            <w:tcBorders>
              <w:top w:val="single" w:sz="2" w:space="0" w:color="000000"/>
              <w:left w:val="single" w:sz="2" w:space="0" w:color="000000"/>
              <w:bottom w:val="single" w:sz="2" w:space="0" w:color="000000"/>
              <w:right w:val="nil"/>
            </w:tcBorders>
            <w:vAlign w:val="bottom"/>
          </w:tcPr>
          <w:p w:rsidR="00832800" w:rsidRDefault="004D5282">
            <w:pPr>
              <w:spacing w:after="0"/>
              <w:ind w:left="91"/>
            </w:pPr>
            <w:r>
              <w:rPr>
                <w:sz w:val="24"/>
              </w:rPr>
              <w:t>BIO</w:t>
            </w:r>
          </w:p>
        </w:tc>
        <w:tc>
          <w:tcPr>
            <w:tcW w:w="418" w:type="dxa"/>
            <w:tcBorders>
              <w:top w:val="single" w:sz="2" w:space="0" w:color="000000"/>
              <w:left w:val="nil"/>
              <w:bottom w:val="single" w:sz="2" w:space="0" w:color="000000"/>
              <w:right w:val="nil"/>
            </w:tcBorders>
            <w:vAlign w:val="bottom"/>
          </w:tcPr>
          <w:p w:rsidR="00832800" w:rsidRDefault="004D5282">
            <w:pPr>
              <w:spacing w:after="1996"/>
              <w:ind w:left="24"/>
            </w:pPr>
            <w:r>
              <w:rPr>
                <w:sz w:val="30"/>
              </w:rPr>
              <w:t>1</w:t>
            </w:r>
          </w:p>
          <w:p w:rsidR="00832800" w:rsidRDefault="004D5282">
            <w:pPr>
              <w:spacing w:after="805"/>
              <w:ind w:left="19"/>
            </w:pPr>
            <w:r>
              <w:rPr>
                <w:sz w:val="30"/>
              </w:rPr>
              <w:t>1</w:t>
            </w:r>
          </w:p>
          <w:p w:rsidR="00832800" w:rsidRDefault="004D5282">
            <w:pPr>
              <w:spacing w:after="3436"/>
              <w:ind w:left="14"/>
            </w:pPr>
            <w:r>
              <w:rPr>
                <w:sz w:val="30"/>
              </w:rPr>
              <w:t>1</w:t>
            </w:r>
          </w:p>
          <w:p w:rsidR="00832800" w:rsidRDefault="004D5282">
            <w:pPr>
              <w:spacing w:after="216"/>
            </w:pPr>
            <w:r>
              <w:rPr>
                <w:sz w:val="20"/>
              </w:rPr>
              <w:t>2</w:t>
            </w:r>
          </w:p>
          <w:p w:rsidR="00832800" w:rsidRDefault="004D5282">
            <w:pPr>
              <w:spacing w:after="2005"/>
              <w:ind w:left="5"/>
            </w:pPr>
            <w:r>
              <w:rPr>
                <w:sz w:val="30"/>
              </w:rPr>
              <w:t>1</w:t>
            </w:r>
          </w:p>
          <w:p w:rsidR="00832800" w:rsidRDefault="004D5282">
            <w:pPr>
              <w:spacing w:after="0"/>
              <w:ind w:left="5"/>
            </w:pPr>
            <w:r>
              <w:rPr>
                <w:sz w:val="28"/>
              </w:rPr>
              <w:t>1</w:t>
            </w:r>
          </w:p>
        </w:tc>
        <w:tc>
          <w:tcPr>
            <w:tcW w:w="1238" w:type="dxa"/>
            <w:tcBorders>
              <w:top w:val="single" w:sz="2" w:space="0" w:color="000000"/>
              <w:left w:val="nil"/>
              <w:bottom w:val="single" w:sz="2" w:space="0" w:color="000000"/>
              <w:right w:val="nil"/>
            </w:tcBorders>
            <w:vAlign w:val="bottom"/>
          </w:tcPr>
          <w:p w:rsidR="00832800" w:rsidRDefault="004D5282">
            <w:pPr>
              <w:spacing w:after="2083"/>
              <w:ind w:left="211"/>
            </w:pPr>
            <w:r>
              <w:t>N Fr74 E L</w:t>
            </w:r>
          </w:p>
          <w:p w:rsidR="00832800" w:rsidRDefault="004D5282">
            <w:pPr>
              <w:spacing w:after="935"/>
              <w:ind w:right="7"/>
              <w:jc w:val="center"/>
            </w:pPr>
            <w:r>
              <w:t>N BV 74</w:t>
            </w:r>
          </w:p>
          <w:p w:rsidR="00832800" w:rsidRDefault="004D5282">
            <w:pPr>
              <w:spacing w:after="3541"/>
              <w:ind w:left="240"/>
            </w:pPr>
            <w:r>
              <w:t>NPC74E</w:t>
            </w:r>
          </w:p>
          <w:p w:rsidR="00832800" w:rsidRDefault="004D5282">
            <w:pPr>
              <w:spacing w:after="190"/>
              <w:ind w:left="144"/>
            </w:pPr>
            <w:r>
              <w:t>XPC-C1/3</w:t>
            </w:r>
          </w:p>
          <w:p w:rsidR="00832800" w:rsidRDefault="004D5282">
            <w:pPr>
              <w:spacing w:after="2093"/>
            </w:pPr>
            <w:r>
              <w:rPr>
                <w:sz w:val="24"/>
              </w:rPr>
              <w:t>SPU-S 10/10</w:t>
            </w:r>
          </w:p>
          <w:p w:rsidR="00832800" w:rsidRDefault="004D5282">
            <w:pPr>
              <w:spacing w:after="0"/>
              <w:ind w:left="125"/>
            </w:pPr>
            <w:r>
              <w:t>EAP710PA</w:t>
            </w:r>
          </w:p>
        </w:tc>
        <w:tc>
          <w:tcPr>
            <w:tcW w:w="4843" w:type="dxa"/>
            <w:tcBorders>
              <w:top w:val="single" w:sz="2" w:space="0" w:color="000000"/>
              <w:left w:val="nil"/>
              <w:bottom w:val="single" w:sz="2" w:space="0" w:color="000000"/>
              <w:right w:val="nil"/>
            </w:tcBorders>
            <w:vAlign w:val="center"/>
          </w:tcPr>
          <w:p w:rsidR="00832800" w:rsidRDefault="004D5282">
            <w:pPr>
              <w:spacing w:after="0"/>
              <w:ind w:left="58"/>
            </w:pPr>
            <w:r>
              <w:t>Suoneria di fine ciclo</w:t>
            </w:r>
          </w:p>
          <w:p w:rsidR="00832800" w:rsidRDefault="004D5282">
            <w:pPr>
              <w:spacing w:after="0"/>
              <w:ind w:left="48"/>
            </w:pPr>
            <w:r>
              <w:t>Versione elettromeccanica con umidità e sfiato</w:t>
            </w:r>
          </w:p>
          <w:p w:rsidR="00832800" w:rsidRDefault="004D5282">
            <w:pPr>
              <w:spacing w:after="228" w:line="216" w:lineRule="auto"/>
              <w:ind w:left="58" w:hanging="5"/>
            </w:pPr>
            <w:r>
              <w:t>Alimentazione elettrica V400.3N - 50 Hz. - kW 3.2 Dimensioni cm. 85 x 78 x 97 h</w:t>
            </w:r>
          </w:p>
          <w:p w:rsidR="00832800" w:rsidRDefault="004D5282">
            <w:pPr>
              <w:spacing w:after="0"/>
              <w:ind w:left="58"/>
            </w:pPr>
            <w:proofErr w:type="spellStart"/>
            <w:r>
              <w:t>Fry</w:t>
            </w:r>
            <w:proofErr w:type="spellEnd"/>
            <w:r>
              <w:t xml:space="preserve"> top elettrico piastra liscia</w:t>
            </w:r>
          </w:p>
          <w:p w:rsidR="00832800" w:rsidRDefault="004D5282">
            <w:pPr>
              <w:spacing w:after="0"/>
              <w:ind w:left="53"/>
            </w:pPr>
            <w:r>
              <w:t>Serie Nuova Protagonista 70</w:t>
            </w:r>
          </w:p>
          <w:p w:rsidR="00832800" w:rsidRDefault="004D5282">
            <w:pPr>
              <w:spacing w:after="0"/>
              <w:ind w:left="58"/>
            </w:pPr>
            <w:r>
              <w:t>Piano stampato in 1,5 mm. di spessore</w:t>
            </w:r>
          </w:p>
          <w:p w:rsidR="00832800" w:rsidRDefault="004D5282">
            <w:pPr>
              <w:spacing w:after="0"/>
              <w:ind w:left="53"/>
            </w:pPr>
            <w:r>
              <w:t>Cassett</w:t>
            </w:r>
            <w:r>
              <w:t xml:space="preserve">o di raccolta con capacità fino a 2,5 </w:t>
            </w:r>
            <w:proofErr w:type="spellStart"/>
            <w:r>
              <w:t>It</w:t>
            </w:r>
            <w:proofErr w:type="spellEnd"/>
            <w:r>
              <w:t>.</w:t>
            </w:r>
          </w:p>
          <w:p w:rsidR="00832800" w:rsidRDefault="004D5282">
            <w:pPr>
              <w:spacing w:after="0"/>
              <w:ind w:left="38"/>
            </w:pPr>
            <w:r>
              <w:t>Termostato di sicurezza</w:t>
            </w:r>
          </w:p>
          <w:p w:rsidR="00832800" w:rsidRDefault="004D5282">
            <w:pPr>
              <w:spacing w:after="0"/>
            </w:pPr>
            <w:r>
              <w:rPr>
                <w:noProof/>
              </w:rPr>
              <w:drawing>
                <wp:inline distT="0" distB="0" distL="0" distR="0">
                  <wp:extent cx="3048" cy="6098"/>
                  <wp:effectExtent l="0" t="0" r="0" b="0"/>
                  <wp:docPr id="14382" name="Picture 14382"/>
                  <wp:cNvGraphicFramePr/>
                  <a:graphic xmlns:a="http://schemas.openxmlformats.org/drawingml/2006/main">
                    <a:graphicData uri="http://schemas.openxmlformats.org/drawingml/2006/picture">
                      <pic:pic xmlns:pic="http://schemas.openxmlformats.org/drawingml/2006/picture">
                        <pic:nvPicPr>
                          <pic:cNvPr id="14382" name="Picture 14382"/>
                          <pic:cNvPicPr/>
                        </pic:nvPicPr>
                        <pic:blipFill>
                          <a:blip r:embed="rId14"/>
                          <a:stretch>
                            <a:fillRect/>
                          </a:stretch>
                        </pic:blipFill>
                        <pic:spPr>
                          <a:xfrm>
                            <a:off x="0" y="0"/>
                            <a:ext cx="3048" cy="6098"/>
                          </a:xfrm>
                          <a:prstGeom prst="rect">
                            <a:avLst/>
                          </a:prstGeom>
                        </pic:spPr>
                      </pic:pic>
                    </a:graphicData>
                  </a:graphic>
                </wp:inline>
              </w:drawing>
            </w:r>
            <w:r>
              <w:t xml:space="preserve"> Realizzazione in acciaio inox</w:t>
            </w:r>
          </w:p>
          <w:p w:rsidR="00832800" w:rsidRDefault="004D5282">
            <w:pPr>
              <w:spacing w:after="0"/>
              <w:ind w:left="48"/>
            </w:pPr>
            <w:r>
              <w:t>Alimentazione elettrica V400.3N - 50 Hz. - kW 5,4</w:t>
            </w:r>
          </w:p>
          <w:p w:rsidR="00832800" w:rsidRDefault="004D5282">
            <w:pPr>
              <w:spacing w:after="0"/>
              <w:ind w:left="58"/>
            </w:pPr>
            <w:r>
              <w:t>Dimensioni cm, 40 x 73 x 25 h</w:t>
            </w:r>
          </w:p>
          <w:p w:rsidR="00832800" w:rsidRDefault="004D5282">
            <w:pPr>
              <w:spacing w:after="14"/>
            </w:pPr>
            <w:r>
              <w:rPr>
                <w:noProof/>
              </w:rPr>
              <w:drawing>
                <wp:inline distT="0" distB="0" distL="0" distR="0">
                  <wp:extent cx="3048" cy="6098"/>
                  <wp:effectExtent l="0" t="0" r="0" b="0"/>
                  <wp:docPr id="14383" name="Picture 14383"/>
                  <wp:cNvGraphicFramePr/>
                  <a:graphic xmlns:a="http://schemas.openxmlformats.org/drawingml/2006/main">
                    <a:graphicData uri="http://schemas.openxmlformats.org/drawingml/2006/picture">
                      <pic:pic xmlns:pic="http://schemas.openxmlformats.org/drawingml/2006/picture">
                        <pic:nvPicPr>
                          <pic:cNvPr id="14383" name="Picture 14383"/>
                          <pic:cNvPicPr/>
                        </pic:nvPicPr>
                        <pic:blipFill>
                          <a:blip r:embed="rId15"/>
                          <a:stretch>
                            <a:fillRect/>
                          </a:stretch>
                        </pic:blipFill>
                        <pic:spPr>
                          <a:xfrm>
                            <a:off x="0" y="0"/>
                            <a:ext cx="3048" cy="6098"/>
                          </a:xfrm>
                          <a:prstGeom prst="rect">
                            <a:avLst/>
                          </a:prstGeom>
                        </pic:spPr>
                      </pic:pic>
                    </a:graphicData>
                  </a:graphic>
                </wp:inline>
              </w:drawing>
            </w:r>
          </w:p>
          <w:p w:rsidR="00832800" w:rsidRDefault="004D5282">
            <w:pPr>
              <w:spacing w:after="190"/>
            </w:pPr>
            <w:r>
              <w:rPr>
                <w:noProof/>
              </w:rPr>
              <w:drawing>
                <wp:inline distT="0" distB="0" distL="0" distR="0">
                  <wp:extent cx="3048" cy="6098"/>
                  <wp:effectExtent l="0" t="0" r="0" b="0"/>
                  <wp:docPr id="14384" name="Picture 14384"/>
                  <wp:cNvGraphicFramePr/>
                  <a:graphic xmlns:a="http://schemas.openxmlformats.org/drawingml/2006/main">
                    <a:graphicData uri="http://schemas.openxmlformats.org/drawingml/2006/picture">
                      <pic:pic xmlns:pic="http://schemas.openxmlformats.org/drawingml/2006/picture">
                        <pic:nvPicPr>
                          <pic:cNvPr id="14384" name="Picture 14384"/>
                          <pic:cNvPicPr/>
                        </pic:nvPicPr>
                        <pic:blipFill>
                          <a:blip r:embed="rId16"/>
                          <a:stretch>
                            <a:fillRect/>
                          </a:stretch>
                        </pic:blipFill>
                        <pic:spPr>
                          <a:xfrm>
                            <a:off x="0" y="0"/>
                            <a:ext cx="3048" cy="6098"/>
                          </a:xfrm>
                          <a:prstGeom prst="rect">
                            <a:avLst/>
                          </a:prstGeom>
                        </pic:spPr>
                      </pic:pic>
                    </a:graphicData>
                  </a:graphic>
                </wp:inline>
              </w:drawing>
            </w:r>
            <w:r>
              <w:t>Dotazione: paletta per pulizia piastra</w:t>
            </w:r>
          </w:p>
          <w:p w:rsidR="00832800" w:rsidRDefault="004D5282">
            <w:pPr>
              <w:spacing w:after="0"/>
              <w:ind w:left="58"/>
            </w:pPr>
            <w:r>
              <w:t>Base vano aperto</w:t>
            </w:r>
          </w:p>
          <w:p w:rsidR="00832800" w:rsidRDefault="004D5282">
            <w:pPr>
              <w:spacing w:after="0"/>
              <w:ind w:left="48"/>
            </w:pPr>
            <w:r>
              <w:t>Serie Nuova Protagonista 70</w:t>
            </w:r>
          </w:p>
          <w:p w:rsidR="00832800" w:rsidRDefault="004D5282">
            <w:pPr>
              <w:spacing w:after="0"/>
              <w:ind w:left="53"/>
            </w:pPr>
            <w:r>
              <w:t>Realizzazione in acciaio inox</w:t>
            </w:r>
          </w:p>
          <w:p w:rsidR="00832800" w:rsidRDefault="004D5282">
            <w:pPr>
              <w:spacing w:after="165"/>
              <w:ind w:left="53"/>
            </w:pPr>
            <w:r>
              <w:t>Dimensioni cm. 40 x 67 x 62 h</w:t>
            </w:r>
          </w:p>
          <w:p w:rsidR="00832800" w:rsidRDefault="004D5282">
            <w:pPr>
              <w:spacing w:after="0"/>
              <w:ind w:left="48"/>
            </w:pPr>
            <w:proofErr w:type="spellStart"/>
            <w:r>
              <w:t>Cuocipasta</w:t>
            </w:r>
            <w:proofErr w:type="spellEnd"/>
          </w:p>
          <w:p w:rsidR="00832800" w:rsidRDefault="004D5282">
            <w:pPr>
              <w:spacing w:after="0"/>
              <w:ind w:left="43"/>
            </w:pPr>
            <w:r>
              <w:t>Serie Nuova Protagonista 70</w:t>
            </w:r>
          </w:p>
          <w:p w:rsidR="00832800" w:rsidRDefault="004D5282">
            <w:pPr>
              <w:spacing w:after="0" w:line="221" w:lineRule="auto"/>
              <w:ind w:left="53" w:right="1341"/>
              <w:jc w:val="both"/>
            </w:pPr>
            <w:r>
              <w:t>Piano stampato in 1,5 mm. di spessore Piano con vasca stampata inox e bordi raggiati</w:t>
            </w:r>
          </w:p>
          <w:p w:rsidR="00832800" w:rsidRDefault="004D5282">
            <w:pPr>
              <w:spacing w:after="0" w:line="216" w:lineRule="auto"/>
              <w:ind w:left="38" w:right="981" w:firstLine="10"/>
              <w:jc w:val="both"/>
            </w:pPr>
            <w:r>
              <w:t>Pannello di comando con selettore di carico rapido o di ripristino automatico dell'acqua tramite elettrovalvola</w:t>
            </w:r>
          </w:p>
          <w:p w:rsidR="00832800" w:rsidRDefault="004D5282">
            <w:pPr>
              <w:spacing w:after="0" w:line="218" w:lineRule="auto"/>
              <w:ind w:left="43" w:right="957"/>
            </w:pPr>
            <w:r>
              <w:t xml:space="preserve">Garanzia di sicurezza con il pressostato che impedisce l'attivazione del riscaldamento in assenza di acqua nella vasca N. 1 vasca capacità </w:t>
            </w:r>
            <w:proofErr w:type="spellStart"/>
            <w:r>
              <w:t>It</w:t>
            </w:r>
            <w:proofErr w:type="spellEnd"/>
            <w:r>
              <w:t>. 2</w:t>
            </w:r>
            <w:r>
              <w:t>8</w:t>
            </w:r>
          </w:p>
          <w:p w:rsidR="00832800" w:rsidRDefault="004D5282">
            <w:pPr>
              <w:spacing w:after="0"/>
              <w:ind w:left="48"/>
            </w:pPr>
            <w:r>
              <w:t>Realizzazione in acciaio inox</w:t>
            </w:r>
          </w:p>
          <w:p w:rsidR="00832800" w:rsidRDefault="004D5282">
            <w:pPr>
              <w:spacing w:after="215" w:line="216" w:lineRule="auto"/>
              <w:ind w:left="48" w:hanging="10"/>
              <w:jc w:val="both"/>
            </w:pPr>
            <w:r>
              <w:t>Alimentazione elettrica V400.3N - 50 Hz. - kW 5.6 Dimensioni cm. 40 x 73 x 87 h</w:t>
            </w:r>
          </w:p>
          <w:p w:rsidR="00832800" w:rsidRDefault="004D5282">
            <w:pPr>
              <w:spacing w:after="190"/>
              <w:ind w:left="43"/>
            </w:pPr>
            <w:r>
              <w:t>Cestello gn1/3 inox</w:t>
            </w:r>
          </w:p>
          <w:p w:rsidR="00832800" w:rsidRDefault="004D5282">
            <w:pPr>
              <w:spacing w:after="0"/>
              <w:ind w:left="43"/>
            </w:pPr>
            <w:r>
              <w:t>Cappa Snack tradizionale a parete</w:t>
            </w:r>
          </w:p>
          <w:p w:rsidR="00832800" w:rsidRDefault="004D5282">
            <w:pPr>
              <w:spacing w:after="2" w:line="221" w:lineRule="auto"/>
              <w:ind w:left="38" w:right="136" w:firstLine="10"/>
              <w:jc w:val="both"/>
            </w:pPr>
            <w:r>
              <w:t>Realizzazione in acciaio inox 18/10 finemente satinato spessore 10/10, con finiture completamente saldate</w:t>
            </w:r>
          </w:p>
          <w:p w:rsidR="00832800" w:rsidRDefault="004D5282">
            <w:pPr>
              <w:spacing w:after="0"/>
              <w:ind w:left="48"/>
            </w:pPr>
            <w:r>
              <w:t>Nr. 2 filtri a labirinto</w:t>
            </w:r>
          </w:p>
          <w:p w:rsidR="00832800" w:rsidRDefault="004D5282">
            <w:pPr>
              <w:spacing w:after="0"/>
              <w:ind w:left="48"/>
            </w:pPr>
            <w:r>
              <w:t>Portata aspirazione mc/h 1.400</w:t>
            </w:r>
          </w:p>
          <w:p w:rsidR="00832800" w:rsidRDefault="004D5282">
            <w:pPr>
              <w:spacing w:after="165"/>
              <w:ind w:left="48"/>
            </w:pPr>
            <w:r>
              <w:t>Dimensioni cm. 100 x 100 x 40 h</w:t>
            </w:r>
          </w:p>
          <w:p w:rsidR="00832800" w:rsidRDefault="004D5282">
            <w:pPr>
              <w:spacing w:after="168"/>
              <w:ind w:left="43"/>
            </w:pPr>
            <w:r>
              <w:rPr>
                <w:sz w:val="24"/>
              </w:rPr>
              <w:t>Canalizzazioni escluse</w:t>
            </w:r>
          </w:p>
          <w:p w:rsidR="00832800" w:rsidRDefault="004D5282">
            <w:pPr>
              <w:spacing w:after="0"/>
              <w:ind w:left="29"/>
            </w:pPr>
            <w:r>
              <w:t>Tavolo armadiato con portine scorrevoli</w:t>
            </w:r>
            <w:r>
              <w:t xml:space="preserve"> e alzatina</w:t>
            </w:r>
          </w:p>
        </w:tc>
        <w:tc>
          <w:tcPr>
            <w:tcW w:w="137" w:type="dxa"/>
            <w:tcBorders>
              <w:top w:val="single" w:sz="2" w:space="0" w:color="000000"/>
              <w:left w:val="nil"/>
              <w:bottom w:val="single" w:sz="2" w:space="0" w:color="000000"/>
              <w:right w:val="single" w:sz="2" w:space="0" w:color="000000"/>
            </w:tcBorders>
          </w:tcPr>
          <w:p w:rsidR="00832800" w:rsidRDefault="00832800"/>
        </w:tc>
        <w:tc>
          <w:tcPr>
            <w:tcW w:w="1464" w:type="dxa"/>
            <w:tcBorders>
              <w:top w:val="single" w:sz="2" w:space="0" w:color="000000"/>
              <w:left w:val="single" w:sz="2" w:space="0" w:color="000000"/>
              <w:bottom w:val="single" w:sz="2" w:space="0" w:color="000000"/>
              <w:right w:val="single" w:sz="2" w:space="0" w:color="000000"/>
            </w:tcBorders>
          </w:tcPr>
          <w:p w:rsidR="00832800" w:rsidRDefault="00832800"/>
        </w:tc>
      </w:tr>
    </w:tbl>
    <w:p w:rsidR="00832800" w:rsidRDefault="00832800">
      <w:pPr>
        <w:spacing w:after="0"/>
        <w:ind w:left="-1440" w:right="139"/>
      </w:pPr>
    </w:p>
    <w:tbl>
      <w:tblPr>
        <w:tblStyle w:val="TableGrid"/>
        <w:tblW w:w="10190" w:type="dxa"/>
        <w:tblInd w:w="-1306" w:type="dxa"/>
        <w:tblCellMar>
          <w:top w:w="17" w:type="dxa"/>
          <w:left w:w="0" w:type="dxa"/>
          <w:bottom w:w="17" w:type="dxa"/>
          <w:right w:w="7" w:type="dxa"/>
        </w:tblCellMar>
        <w:tblLook w:val="04A0" w:firstRow="1" w:lastRow="0" w:firstColumn="1" w:lastColumn="0" w:noHBand="0" w:noVBand="1"/>
      </w:tblPr>
      <w:tblGrid>
        <w:gridCol w:w="1331"/>
        <w:gridCol w:w="655"/>
        <w:gridCol w:w="403"/>
        <w:gridCol w:w="1348"/>
        <w:gridCol w:w="4893"/>
        <w:gridCol w:w="130"/>
        <w:gridCol w:w="1301"/>
        <w:gridCol w:w="129"/>
      </w:tblGrid>
      <w:tr w:rsidR="00832800" w:rsidTr="003E195B">
        <w:trPr>
          <w:trHeight w:val="12231"/>
        </w:trPr>
        <w:tc>
          <w:tcPr>
            <w:tcW w:w="0" w:type="auto"/>
            <w:tcBorders>
              <w:top w:val="nil"/>
              <w:left w:val="nil"/>
              <w:bottom w:val="nil"/>
              <w:right w:val="single" w:sz="2" w:space="0" w:color="000000"/>
            </w:tcBorders>
          </w:tcPr>
          <w:p w:rsidR="00832800" w:rsidRDefault="00832800"/>
        </w:tc>
        <w:tc>
          <w:tcPr>
            <w:tcW w:w="655" w:type="dxa"/>
            <w:tcBorders>
              <w:top w:val="single" w:sz="2" w:space="0" w:color="000000"/>
              <w:left w:val="single" w:sz="2" w:space="0" w:color="000000"/>
              <w:bottom w:val="single" w:sz="2" w:space="0" w:color="000000"/>
              <w:right w:val="nil"/>
            </w:tcBorders>
          </w:tcPr>
          <w:p w:rsidR="00832800" w:rsidRDefault="004D5282">
            <w:pPr>
              <w:spacing w:after="910"/>
              <w:ind w:left="107"/>
            </w:pPr>
            <w:r>
              <w:t>B12</w:t>
            </w:r>
          </w:p>
          <w:p w:rsidR="00832800" w:rsidRDefault="004D5282">
            <w:pPr>
              <w:spacing w:after="0"/>
              <w:ind w:left="155"/>
            </w:pPr>
            <w:r>
              <w:rPr>
                <w:sz w:val="20"/>
              </w:rPr>
              <w:t>Cl</w:t>
            </w:r>
          </w:p>
        </w:tc>
        <w:tc>
          <w:tcPr>
            <w:tcW w:w="403" w:type="dxa"/>
            <w:tcBorders>
              <w:top w:val="single" w:sz="2" w:space="0" w:color="000000"/>
              <w:left w:val="nil"/>
              <w:bottom w:val="single" w:sz="2" w:space="0" w:color="000000"/>
              <w:right w:val="nil"/>
            </w:tcBorders>
            <w:vAlign w:val="bottom"/>
          </w:tcPr>
          <w:p w:rsidR="00832800" w:rsidRDefault="004D5282">
            <w:pPr>
              <w:spacing w:after="795"/>
              <w:ind w:left="86"/>
            </w:pPr>
            <w:r>
              <w:rPr>
                <w:sz w:val="30"/>
              </w:rPr>
              <w:t>1</w:t>
            </w:r>
          </w:p>
          <w:p w:rsidR="00832800" w:rsidRDefault="004D5282">
            <w:pPr>
              <w:spacing w:after="85"/>
              <w:ind w:left="82"/>
            </w:pPr>
            <w:r>
              <w:rPr>
                <w:sz w:val="30"/>
              </w:rPr>
              <w:t>1</w:t>
            </w:r>
          </w:p>
          <w:p w:rsidR="00832800" w:rsidRDefault="004D5282">
            <w:pPr>
              <w:spacing w:after="85"/>
              <w:ind w:left="82"/>
            </w:pPr>
            <w:r>
              <w:rPr>
                <w:sz w:val="30"/>
              </w:rPr>
              <w:t>1</w:t>
            </w:r>
          </w:p>
          <w:p w:rsidR="00832800" w:rsidRDefault="004D5282">
            <w:pPr>
              <w:spacing w:after="805"/>
              <w:ind w:left="77"/>
            </w:pPr>
            <w:r>
              <w:rPr>
                <w:sz w:val="30"/>
              </w:rPr>
              <w:t>1</w:t>
            </w:r>
          </w:p>
          <w:p w:rsidR="00832800" w:rsidRDefault="004D5282">
            <w:pPr>
              <w:spacing w:after="2079"/>
              <w:ind w:left="19"/>
            </w:pPr>
            <w:r>
              <w:rPr>
                <w:sz w:val="24"/>
              </w:rPr>
              <w:t>15</w:t>
            </w:r>
          </w:p>
          <w:p w:rsidR="00832800" w:rsidRDefault="004D5282">
            <w:pPr>
              <w:spacing w:after="1150"/>
            </w:pPr>
            <w:r>
              <w:t>60</w:t>
            </w:r>
          </w:p>
          <w:p w:rsidR="00832800" w:rsidRDefault="004D5282">
            <w:pPr>
              <w:spacing w:after="2752"/>
              <w:ind w:left="62"/>
            </w:pPr>
            <w:r>
              <w:rPr>
                <w:sz w:val="28"/>
              </w:rPr>
              <w:t>1</w:t>
            </w:r>
          </w:p>
          <w:p w:rsidR="00832800" w:rsidRDefault="004D5282">
            <w:pPr>
              <w:spacing w:after="0"/>
              <w:ind w:left="58"/>
            </w:pPr>
            <w:r>
              <w:rPr>
                <w:sz w:val="28"/>
              </w:rPr>
              <w:t>1</w:t>
            </w:r>
          </w:p>
        </w:tc>
        <w:tc>
          <w:tcPr>
            <w:tcW w:w="1351" w:type="dxa"/>
            <w:tcBorders>
              <w:top w:val="single" w:sz="2" w:space="0" w:color="000000"/>
              <w:left w:val="nil"/>
              <w:bottom w:val="single" w:sz="2" w:space="0" w:color="000000"/>
              <w:right w:val="nil"/>
            </w:tcBorders>
            <w:vAlign w:val="bottom"/>
          </w:tcPr>
          <w:p w:rsidR="00832800" w:rsidRDefault="004D5282">
            <w:pPr>
              <w:spacing w:after="901"/>
              <w:ind w:right="29"/>
              <w:jc w:val="center"/>
            </w:pPr>
            <w:r>
              <w:t>ELN614</w:t>
            </w:r>
          </w:p>
          <w:p w:rsidR="00832800" w:rsidRDefault="004D5282">
            <w:pPr>
              <w:spacing w:after="190"/>
              <w:ind w:right="38"/>
              <w:jc w:val="center"/>
            </w:pPr>
            <w:r>
              <w:t>K-GMP</w:t>
            </w:r>
          </w:p>
          <w:p w:rsidR="00832800" w:rsidRDefault="004D5282">
            <w:pPr>
              <w:spacing w:after="1364"/>
              <w:ind w:right="48"/>
              <w:jc w:val="center"/>
            </w:pPr>
            <w:r>
              <w:rPr>
                <w:sz w:val="24"/>
              </w:rPr>
              <w:t>GR-SP</w:t>
            </w:r>
          </w:p>
          <w:p w:rsidR="00832800" w:rsidRDefault="004D5282">
            <w:pPr>
              <w:spacing w:after="2190"/>
              <w:jc w:val="both"/>
            </w:pPr>
            <w:r>
              <w:rPr>
                <w:sz w:val="16"/>
              </w:rPr>
              <w:t xml:space="preserve">AMBURGO-T104C2 </w:t>
            </w:r>
          </w:p>
          <w:p w:rsidR="00832800" w:rsidRDefault="004D5282">
            <w:pPr>
              <w:spacing w:after="1201"/>
              <w:ind w:left="86"/>
            </w:pPr>
            <w:r>
              <w:rPr>
                <w:sz w:val="18"/>
              </w:rPr>
              <w:t xml:space="preserve">MARA TC-S4002 </w:t>
            </w:r>
          </w:p>
          <w:p w:rsidR="00832800" w:rsidRDefault="004D5282">
            <w:pPr>
              <w:spacing w:after="2857"/>
              <w:ind w:right="67"/>
              <w:jc w:val="center"/>
            </w:pPr>
            <w:r>
              <w:rPr>
                <w:sz w:val="20"/>
              </w:rPr>
              <w:t>MTLC</w:t>
            </w:r>
          </w:p>
          <w:p w:rsidR="00832800" w:rsidRDefault="004D5282">
            <w:pPr>
              <w:spacing w:after="0"/>
              <w:ind w:right="91"/>
              <w:jc w:val="center"/>
            </w:pPr>
            <w:r>
              <w:t>8030</w:t>
            </w:r>
          </w:p>
        </w:tc>
        <w:tc>
          <w:tcPr>
            <w:tcW w:w="4806" w:type="dxa"/>
            <w:tcBorders>
              <w:top w:val="single" w:sz="2" w:space="0" w:color="000000"/>
              <w:left w:val="nil"/>
              <w:bottom w:val="single" w:sz="2" w:space="0" w:color="000000"/>
              <w:right w:val="nil"/>
            </w:tcBorders>
            <w:vAlign w:val="center"/>
          </w:tcPr>
          <w:p w:rsidR="00832800" w:rsidRDefault="004D5282">
            <w:pPr>
              <w:spacing w:after="9" w:line="223" w:lineRule="auto"/>
              <w:ind w:left="22" w:firstLine="5"/>
            </w:pPr>
            <w:r>
              <w:t>Piano di lavoro, ripiano di fondo e ripiano intermedio rinforzati per supportare un carico di 150 kg/mq Realizzazione in acciaio inox</w:t>
            </w:r>
          </w:p>
          <w:p w:rsidR="00832800" w:rsidRDefault="004D5282">
            <w:pPr>
              <w:spacing w:after="165"/>
              <w:ind w:left="22"/>
            </w:pPr>
            <w:r>
              <w:t>Dimensioni cm. 100 x 70 x 85 h</w:t>
            </w:r>
          </w:p>
          <w:p w:rsidR="00832800" w:rsidRDefault="004D5282">
            <w:pPr>
              <w:spacing w:after="0"/>
              <w:ind w:left="22"/>
            </w:pPr>
            <w:r>
              <w:t>Lavello 1 vasca</w:t>
            </w:r>
          </w:p>
          <w:p w:rsidR="00832800" w:rsidRDefault="004D5282">
            <w:pPr>
              <w:spacing w:after="0"/>
              <w:ind w:left="22"/>
            </w:pPr>
            <w:r>
              <w:t>Realizzazione in acciaio inox</w:t>
            </w:r>
          </w:p>
          <w:p w:rsidR="00832800" w:rsidRDefault="004D5282">
            <w:pPr>
              <w:spacing w:after="0"/>
              <w:ind w:left="22"/>
            </w:pPr>
            <w:r>
              <w:t>Dimensioni vasca cm. 40 x 50 x 25 h</w:t>
            </w:r>
          </w:p>
          <w:p w:rsidR="00832800" w:rsidRDefault="004D5282">
            <w:pPr>
              <w:spacing w:after="179"/>
              <w:ind w:left="22"/>
            </w:pPr>
            <w:r>
              <w:t>Dimensioni cm, 60 x 70 x 85 h</w:t>
            </w:r>
          </w:p>
          <w:p w:rsidR="00832800" w:rsidRDefault="004D5282">
            <w:pPr>
              <w:spacing w:after="170"/>
              <w:ind w:left="12"/>
            </w:pPr>
            <w:r>
              <w:t>Gruppo miscelatore a pedale con blocco</w:t>
            </w:r>
          </w:p>
          <w:p w:rsidR="00832800" w:rsidRDefault="004D5282">
            <w:pPr>
              <w:spacing w:after="190"/>
              <w:ind w:left="12"/>
            </w:pPr>
            <w:r>
              <w:t>Sifone in plastica</w:t>
            </w:r>
          </w:p>
          <w:p w:rsidR="00832800" w:rsidRDefault="004D5282">
            <w:pPr>
              <w:spacing w:after="459"/>
              <w:ind w:left="7"/>
            </w:pPr>
            <w:r>
              <w:rPr>
                <w:sz w:val="20"/>
              </w:rPr>
              <w:t>Armadio frigorifero</w:t>
            </w:r>
          </w:p>
          <w:p w:rsidR="00832800" w:rsidRDefault="004D5282" w:rsidP="004D5282">
            <w:pPr>
              <w:spacing w:after="98"/>
              <w:ind w:left="120"/>
            </w:pPr>
            <w:r w:rsidRPr="004D5282">
              <w:rPr>
                <w:sz w:val="24"/>
                <w:highlight w:val="lightGray"/>
              </w:rPr>
              <w:t>SALA MENSA</w:t>
            </w:r>
          </w:p>
          <w:p w:rsidR="00832800" w:rsidRDefault="004D5282">
            <w:pPr>
              <w:spacing w:after="0"/>
              <w:ind w:left="-7"/>
            </w:pPr>
            <w:r>
              <w:t>Tavolo a 4 posti ignifugo</w:t>
            </w:r>
          </w:p>
          <w:p w:rsidR="00832800" w:rsidRDefault="004D5282">
            <w:pPr>
              <w:spacing w:after="0" w:line="220" w:lineRule="auto"/>
              <w:ind w:left="3" w:right="622" w:hanging="10"/>
              <w:jc w:val="both"/>
            </w:pPr>
            <w:r>
              <w:t xml:space="preserve">Telaio </w:t>
            </w:r>
            <w:proofErr w:type="spellStart"/>
            <w:r>
              <w:t>sottopiano</w:t>
            </w:r>
            <w:proofErr w:type="spellEnd"/>
            <w:r>
              <w:t xml:space="preserve"> in tubo di acciaio rettangolare da mm. 50 x 20 mm. e gambe in tubo di acciaio da mm. 40x40 0 </w:t>
            </w:r>
            <w:proofErr w:type="spellStart"/>
            <w:r>
              <w:t>diam</w:t>
            </w:r>
            <w:proofErr w:type="spellEnd"/>
            <w:r>
              <w:t>. 50 mm.</w:t>
            </w:r>
          </w:p>
          <w:p w:rsidR="00832800" w:rsidRDefault="004D5282">
            <w:pPr>
              <w:spacing w:after="0"/>
              <w:ind w:left="-2"/>
            </w:pPr>
            <w:r>
              <w:t>Verniciatura a polveri termoindurenti</w:t>
            </w:r>
          </w:p>
          <w:p w:rsidR="00832800" w:rsidRDefault="004D5282">
            <w:pPr>
              <w:spacing w:after="24" w:line="216" w:lineRule="auto"/>
              <w:ind w:left="2" w:right="439" w:firstLine="5"/>
              <w:jc w:val="both"/>
            </w:pPr>
            <w:r>
              <w:t xml:space="preserve">Piano tipo C2 da cm. 120 x 80 in laminato plastico di colore a scelta con bordo </w:t>
            </w:r>
            <w:proofErr w:type="spellStart"/>
            <w:r>
              <w:t>spess</w:t>
            </w:r>
            <w:proofErr w:type="spellEnd"/>
            <w:r>
              <w:t xml:space="preserve">. 24 mm. </w:t>
            </w:r>
            <w:r>
              <w:t>In PVC di colore nero o grigio</w:t>
            </w:r>
          </w:p>
          <w:p w:rsidR="00832800" w:rsidRDefault="004D5282">
            <w:pPr>
              <w:spacing w:after="176"/>
              <w:ind w:left="2"/>
            </w:pPr>
            <w:r>
              <w:t>Gambe smontabili - Piedino in PVC</w:t>
            </w:r>
          </w:p>
          <w:p w:rsidR="00832800" w:rsidRDefault="004D5282">
            <w:pPr>
              <w:spacing w:after="0"/>
              <w:ind w:left="2"/>
            </w:pPr>
            <w:r>
              <w:t>Sedia impilabile ignifuga</w:t>
            </w:r>
          </w:p>
          <w:p w:rsidR="00832800" w:rsidRDefault="004D5282">
            <w:pPr>
              <w:spacing w:after="13" w:line="218" w:lineRule="auto"/>
              <w:ind w:left="3" w:right="506" w:hanging="10"/>
            </w:pPr>
            <w:r>
              <w:t xml:space="preserve">Telaio in tubo di acciaio </w:t>
            </w:r>
            <w:proofErr w:type="spellStart"/>
            <w:r>
              <w:t>diam</w:t>
            </w:r>
            <w:proofErr w:type="spellEnd"/>
            <w:r>
              <w:t>. 18 mm. verniciato a polveri termoindurenti di colore nero</w:t>
            </w:r>
          </w:p>
          <w:p w:rsidR="00832800" w:rsidRDefault="004D5282">
            <w:pPr>
              <w:spacing w:after="239" w:line="220" w:lineRule="auto"/>
              <w:ind w:left="-2" w:firstLine="5"/>
              <w:jc w:val="both"/>
            </w:pPr>
            <w:r>
              <w:t xml:space="preserve">Seduta in polipropilene nei colori: nero-rosso-arancio </w:t>
            </w:r>
            <w:r>
              <w:t>giallo-blu scuro-verd</w:t>
            </w:r>
            <w:r>
              <w:t>e scuro- grigio</w:t>
            </w:r>
          </w:p>
          <w:p w:rsidR="00832800" w:rsidRDefault="004D5282">
            <w:pPr>
              <w:spacing w:after="0" w:line="220" w:lineRule="auto"/>
              <w:ind w:left="7"/>
            </w:pPr>
            <w:r>
              <w:rPr>
                <w:sz w:val="20"/>
              </w:rPr>
              <w:t>Mobile di servizio su ruote color bianco laccato opaco RAL</w:t>
            </w:r>
          </w:p>
          <w:p w:rsidR="00832800" w:rsidRDefault="004D5282">
            <w:pPr>
              <w:spacing w:after="2" w:line="219" w:lineRule="auto"/>
              <w:ind w:left="-2" w:right="305" w:firstLine="5"/>
            </w:pPr>
            <w:r>
              <w:t>Fiancate portanti realizzate in lamiera di acciaio con base ripiegata per supporto ruote, verniciate alluminio protetto da trasparente, prive di sporgenze laterali</w:t>
            </w:r>
          </w:p>
          <w:p w:rsidR="00832800" w:rsidRDefault="004D5282">
            <w:pPr>
              <w:spacing w:after="8" w:line="216" w:lineRule="auto"/>
              <w:ind w:left="-2"/>
              <w:jc w:val="both"/>
            </w:pPr>
            <w:r>
              <w:t>Cassetti scorrevoli su guide ad estrazione totale, frontalino asportabile</w:t>
            </w:r>
          </w:p>
          <w:p w:rsidR="00832800" w:rsidRDefault="004D5282">
            <w:pPr>
              <w:spacing w:after="31" w:line="231" w:lineRule="auto"/>
              <w:ind w:left="-2" w:right="468" w:firstLine="5"/>
              <w:jc w:val="both"/>
            </w:pPr>
            <w:r>
              <w:t xml:space="preserve">Maniglie in tondino di metallo color alluminio Ruote con corpo in materiali compositi, piroettanti </w:t>
            </w:r>
            <w:proofErr w:type="spellStart"/>
            <w:r>
              <w:t>diam</w:t>
            </w:r>
            <w:proofErr w:type="spellEnd"/>
            <w:r>
              <w:t>. cm. 10 su cuscinetti a sfera Nr. 2 ruote frenanti Composto da:</w:t>
            </w:r>
          </w:p>
          <w:p w:rsidR="00832800" w:rsidRDefault="004D5282">
            <w:pPr>
              <w:spacing w:after="0"/>
              <w:ind w:left="-7"/>
            </w:pPr>
            <w:r>
              <w:t>- nr. 1 base c</w:t>
            </w:r>
            <w:r>
              <w:t>on sportello e cassetto in legno cm 60</w:t>
            </w:r>
          </w:p>
        </w:tc>
        <w:tc>
          <w:tcPr>
            <w:tcW w:w="132" w:type="dxa"/>
            <w:tcBorders>
              <w:top w:val="single" w:sz="2" w:space="0" w:color="000000"/>
              <w:left w:val="nil"/>
              <w:bottom w:val="single" w:sz="2" w:space="0" w:color="000000"/>
              <w:right w:val="single" w:sz="2" w:space="0" w:color="000000"/>
            </w:tcBorders>
          </w:tcPr>
          <w:p w:rsidR="00832800" w:rsidRDefault="00832800"/>
        </w:tc>
        <w:tc>
          <w:tcPr>
            <w:tcW w:w="1462" w:type="dxa"/>
            <w:gridSpan w:val="2"/>
            <w:tcBorders>
              <w:top w:val="single" w:sz="2" w:space="0" w:color="000000"/>
              <w:left w:val="single" w:sz="2" w:space="0" w:color="000000"/>
              <w:bottom w:val="single" w:sz="2" w:space="0" w:color="000000"/>
              <w:right w:val="single" w:sz="2" w:space="0" w:color="000000"/>
            </w:tcBorders>
          </w:tcPr>
          <w:p w:rsidR="00832800" w:rsidRDefault="00832800">
            <w:pPr>
              <w:spacing w:after="0"/>
              <w:ind w:right="41"/>
              <w:jc w:val="right"/>
            </w:pPr>
          </w:p>
        </w:tc>
      </w:tr>
      <w:tr w:rsidR="00832800" w:rsidTr="004D5282">
        <w:tblPrEx>
          <w:tblCellMar>
            <w:top w:w="0" w:type="dxa"/>
            <w:left w:w="83" w:type="dxa"/>
            <w:bottom w:w="0" w:type="dxa"/>
            <w:right w:w="38" w:type="dxa"/>
          </w:tblCellMar>
        </w:tblPrEx>
        <w:trPr>
          <w:gridAfter w:val="1"/>
          <w:wAfter w:w="14" w:type="dxa"/>
          <w:trHeight w:val="12353"/>
        </w:trPr>
        <w:tc>
          <w:tcPr>
            <w:tcW w:w="1361" w:type="dxa"/>
            <w:tcBorders>
              <w:top w:val="single" w:sz="2" w:space="0" w:color="000000"/>
              <w:left w:val="nil"/>
              <w:bottom w:val="single" w:sz="2" w:space="0" w:color="000000"/>
              <w:right w:val="single" w:sz="2" w:space="0" w:color="000000"/>
            </w:tcBorders>
          </w:tcPr>
          <w:p w:rsidR="00832800" w:rsidRDefault="00832800" w:rsidP="003E195B"/>
        </w:tc>
        <w:tc>
          <w:tcPr>
            <w:tcW w:w="7353" w:type="dxa"/>
            <w:gridSpan w:val="4"/>
            <w:tcBorders>
              <w:top w:val="single" w:sz="2" w:space="0" w:color="000000"/>
              <w:left w:val="single" w:sz="2" w:space="0" w:color="000000"/>
              <w:bottom w:val="single" w:sz="2" w:space="0" w:color="000000"/>
              <w:right w:val="single" w:sz="2" w:space="0" w:color="000000"/>
            </w:tcBorders>
          </w:tcPr>
          <w:p w:rsidR="00832800" w:rsidRDefault="004D5282">
            <w:pPr>
              <w:tabs>
                <w:tab w:val="center" w:pos="458"/>
                <w:tab w:val="center" w:pos="4882"/>
              </w:tabs>
              <w:spacing w:after="302"/>
            </w:pPr>
            <w:r>
              <w:rPr>
                <w:sz w:val="24"/>
              </w:rPr>
              <w:tab/>
              <w:t xml:space="preserve">POS. </w:t>
            </w:r>
            <w:proofErr w:type="spellStart"/>
            <w:proofErr w:type="gramStart"/>
            <w:r>
              <w:rPr>
                <w:sz w:val="24"/>
              </w:rPr>
              <w:t>Q.ta</w:t>
            </w:r>
            <w:proofErr w:type="spellEnd"/>
            <w:proofErr w:type="gramEnd"/>
            <w:r>
              <w:rPr>
                <w:sz w:val="24"/>
              </w:rPr>
              <w:tab/>
            </w:r>
            <w:r w:rsidR="003E195B">
              <w:rPr>
                <w:sz w:val="24"/>
              </w:rPr>
              <w:t>descrizi</w:t>
            </w:r>
            <w:r>
              <w:rPr>
                <w:sz w:val="24"/>
              </w:rPr>
              <w:t>one</w:t>
            </w:r>
          </w:p>
          <w:p w:rsidR="00832800" w:rsidRDefault="004D5282">
            <w:pPr>
              <w:tabs>
                <w:tab w:val="center" w:pos="710"/>
                <w:tab w:val="center" w:pos="1644"/>
                <w:tab w:val="center" w:pos="4087"/>
              </w:tabs>
              <w:spacing w:after="0"/>
            </w:pPr>
            <w:r>
              <w:tab/>
            </w:r>
            <w:r>
              <w:t>1</w:t>
            </w:r>
            <w:r>
              <w:tab/>
              <w:t>8005</w:t>
            </w:r>
            <w:r>
              <w:tab/>
            </w:r>
            <w:r>
              <w:t>- nr. 1 telaio medio con ruote cm. 151 h</w:t>
            </w:r>
          </w:p>
          <w:p w:rsidR="00832800" w:rsidRDefault="004D5282">
            <w:pPr>
              <w:tabs>
                <w:tab w:val="center" w:pos="710"/>
                <w:tab w:val="center" w:pos="1642"/>
                <w:tab w:val="center" w:pos="4440"/>
              </w:tabs>
              <w:spacing w:after="218"/>
            </w:pPr>
            <w:r>
              <w:tab/>
            </w:r>
            <w:r>
              <w:t>1</w:t>
            </w:r>
            <w:r>
              <w:tab/>
              <w:t>8180</w:t>
            </w:r>
            <w:r>
              <w:tab/>
            </w:r>
            <w:r>
              <w:t>- mensola superiore in legno cm. 60 prof. 64 cm</w:t>
            </w:r>
          </w:p>
          <w:p w:rsidR="00832800" w:rsidRDefault="004D5282">
            <w:pPr>
              <w:tabs>
                <w:tab w:val="center" w:pos="706"/>
                <w:tab w:val="center" w:pos="3624"/>
              </w:tabs>
              <w:spacing w:after="212"/>
            </w:pPr>
            <w:r>
              <w:tab/>
            </w:r>
            <w:r>
              <w:t>1</w:t>
            </w:r>
            <w:r>
              <w:tab/>
            </w:r>
            <w:r>
              <w:t>Tavolo da lavoro con cassetto</w:t>
            </w:r>
          </w:p>
          <w:p w:rsidR="00832800" w:rsidRDefault="004D5282">
            <w:pPr>
              <w:tabs>
                <w:tab w:val="center" w:pos="706"/>
                <w:tab w:val="center" w:pos="2722"/>
              </w:tabs>
              <w:spacing w:after="157"/>
            </w:pPr>
            <w:r>
              <w:tab/>
            </w:r>
            <w:r>
              <w:t>1</w:t>
            </w:r>
            <w:r>
              <w:tab/>
            </w:r>
            <w:r>
              <w:t>Beverino</w:t>
            </w:r>
          </w:p>
          <w:p w:rsidR="00832800" w:rsidRDefault="004D5282">
            <w:pPr>
              <w:numPr>
                <w:ilvl w:val="0"/>
                <w:numId w:val="2"/>
              </w:numPr>
              <w:spacing w:after="442"/>
              <w:ind w:hanging="1694"/>
            </w:pPr>
            <w:r>
              <w:t>Carrello resa vassoi</w:t>
            </w:r>
          </w:p>
          <w:p w:rsidR="00832800" w:rsidRDefault="004D5282" w:rsidP="004D5282">
            <w:pPr>
              <w:spacing w:after="159"/>
            </w:pPr>
            <w:r>
              <w:rPr>
                <w:sz w:val="26"/>
              </w:rPr>
              <w:t xml:space="preserve">                                       </w:t>
            </w:r>
            <w:r w:rsidRPr="004D5282">
              <w:rPr>
                <w:sz w:val="26"/>
                <w:highlight w:val="lightGray"/>
              </w:rPr>
              <w:t>RIATTIVAZIONE PASTI</w:t>
            </w:r>
          </w:p>
          <w:p w:rsidR="00832800" w:rsidRDefault="004D5282">
            <w:pPr>
              <w:numPr>
                <w:ilvl w:val="0"/>
                <w:numId w:val="2"/>
              </w:numPr>
              <w:spacing w:after="210"/>
              <w:ind w:hanging="1694"/>
            </w:pPr>
            <w:r>
              <w:rPr>
                <w:noProof/>
              </w:rPr>
              <w:drawing>
                <wp:inline distT="0" distB="0" distL="0" distR="0">
                  <wp:extent cx="3048" cy="6098"/>
                  <wp:effectExtent l="0" t="0" r="0" b="0"/>
                  <wp:docPr id="20110" name="Picture 20110"/>
                  <wp:cNvGraphicFramePr/>
                  <a:graphic xmlns:a="http://schemas.openxmlformats.org/drawingml/2006/main">
                    <a:graphicData uri="http://schemas.openxmlformats.org/drawingml/2006/picture">
                      <pic:pic xmlns:pic="http://schemas.openxmlformats.org/drawingml/2006/picture">
                        <pic:nvPicPr>
                          <pic:cNvPr id="20110" name="Picture 20110"/>
                          <pic:cNvPicPr/>
                        </pic:nvPicPr>
                        <pic:blipFill>
                          <a:blip r:embed="rId17"/>
                          <a:stretch>
                            <a:fillRect/>
                          </a:stretch>
                        </pic:blipFill>
                        <pic:spPr>
                          <a:xfrm>
                            <a:off x="0" y="0"/>
                            <a:ext cx="3048" cy="6098"/>
                          </a:xfrm>
                          <a:prstGeom prst="rect">
                            <a:avLst/>
                          </a:prstGeom>
                        </pic:spPr>
                      </pic:pic>
                    </a:graphicData>
                  </a:graphic>
                </wp:inline>
              </w:drawing>
            </w:r>
            <w:r>
              <w:t>Carrello</w:t>
            </w:r>
          </w:p>
          <w:p w:rsidR="00832800" w:rsidRDefault="004D5282" w:rsidP="004D5282">
            <w:pPr>
              <w:spacing w:after="202"/>
            </w:pPr>
            <w:r>
              <w:rPr>
                <w:sz w:val="26"/>
              </w:rPr>
              <w:t xml:space="preserve">                                        </w:t>
            </w:r>
            <w:r w:rsidRPr="004D5282">
              <w:rPr>
                <w:sz w:val="26"/>
                <w:highlight w:val="lightGray"/>
              </w:rPr>
              <w:t>LAVAGGIO STOVIGLIE</w:t>
            </w:r>
          </w:p>
          <w:p w:rsidR="00832800" w:rsidRDefault="004D5282">
            <w:pPr>
              <w:spacing w:after="12" w:line="216" w:lineRule="auto"/>
              <w:ind w:left="2333" w:right="612" w:hanging="1680"/>
              <w:jc w:val="both"/>
            </w:pPr>
            <w:r>
              <w:t xml:space="preserve">1 </w:t>
            </w:r>
            <w:r>
              <w:t xml:space="preserve">TSC-15D Tavolo di </w:t>
            </w:r>
            <w:proofErr w:type="spellStart"/>
            <w:r>
              <w:t>scrapping</w:t>
            </w:r>
            <w:proofErr w:type="spellEnd"/>
            <w:r>
              <w:t xml:space="preserve">-prelavaggio da montare a destra della lavastoviglie con ripiano inferiore, vasca </w:t>
            </w:r>
            <w:proofErr w:type="spellStart"/>
            <w:r>
              <w:t>dim</w:t>
            </w:r>
            <w:proofErr w:type="spellEnd"/>
            <w:r>
              <w:t>. 50 x 40 x 30 cm</w:t>
            </w:r>
            <w:proofErr w:type="gramStart"/>
            <w:r>
              <w:t>. ,</w:t>
            </w:r>
            <w:proofErr w:type="gramEnd"/>
            <w:r>
              <w:t xml:space="preserve"> foro </w:t>
            </w:r>
            <w:r>
              <w:t>di scarico con anello in gomma, troppo pieno e piletta di scarico Realizzazione in acciaio inox</w:t>
            </w:r>
          </w:p>
          <w:p w:rsidR="00832800" w:rsidRDefault="004D5282">
            <w:pPr>
              <w:spacing w:after="262"/>
              <w:ind w:left="209"/>
              <w:jc w:val="center"/>
            </w:pPr>
            <w:r>
              <w:t>Dimensioni cm. 150 x 75 x 87 h</w:t>
            </w:r>
          </w:p>
          <w:p w:rsidR="00832800" w:rsidRDefault="004D5282">
            <w:pPr>
              <w:tabs>
                <w:tab w:val="center" w:pos="684"/>
                <w:tab w:val="center" w:pos="1620"/>
                <w:tab w:val="center" w:pos="3204"/>
              </w:tabs>
              <w:spacing w:after="256"/>
            </w:pPr>
            <w:r>
              <w:tab/>
            </w:r>
            <w:r>
              <w:t>1</w:t>
            </w:r>
            <w:r>
              <w:tab/>
            </w:r>
            <w:r>
              <w:t>K-DO</w:t>
            </w:r>
            <w:r>
              <w:tab/>
              <w:t>Doccione orientabile</w:t>
            </w:r>
          </w:p>
          <w:p w:rsidR="00832800" w:rsidRDefault="004D5282">
            <w:pPr>
              <w:tabs>
                <w:tab w:val="center" w:pos="679"/>
                <w:tab w:val="center" w:pos="1615"/>
                <w:tab w:val="center" w:pos="3058"/>
              </w:tabs>
              <w:spacing w:after="199"/>
            </w:pPr>
            <w:r>
              <w:tab/>
            </w:r>
            <w:r>
              <w:t>1</w:t>
            </w:r>
            <w:r>
              <w:tab/>
            </w:r>
            <w:r>
              <w:t>GR-SP</w:t>
            </w:r>
            <w:r>
              <w:tab/>
              <w:t>Sifone in plastica</w:t>
            </w:r>
          </w:p>
          <w:p w:rsidR="00832800" w:rsidRDefault="004D5282">
            <w:pPr>
              <w:tabs>
                <w:tab w:val="center" w:pos="168"/>
                <w:tab w:val="center" w:pos="677"/>
                <w:tab w:val="center" w:pos="1610"/>
                <w:tab w:val="center" w:pos="3934"/>
              </w:tabs>
              <w:spacing w:after="210"/>
            </w:pPr>
            <w:r>
              <w:tab/>
              <w:t>E-2</w:t>
            </w:r>
            <w:r>
              <w:tab/>
            </w:r>
            <w:r>
              <w:t>1</w:t>
            </w:r>
            <w:r>
              <w:tab/>
              <w:t>770269</w:t>
            </w:r>
            <w:r>
              <w:tab/>
            </w:r>
            <w:proofErr w:type="spellStart"/>
            <w:r>
              <w:t>Portacestelli</w:t>
            </w:r>
            <w:proofErr w:type="spellEnd"/>
            <w:r>
              <w:t xml:space="preserve"> a pavimento da 107 cm.</w:t>
            </w:r>
          </w:p>
          <w:p w:rsidR="00832800" w:rsidRDefault="004D5282">
            <w:pPr>
              <w:tabs>
                <w:tab w:val="center" w:pos="166"/>
                <w:tab w:val="center" w:pos="677"/>
                <w:tab w:val="center" w:pos="1610"/>
                <w:tab w:val="center" w:pos="3283"/>
              </w:tabs>
              <w:spacing w:after="0"/>
            </w:pPr>
            <w:r>
              <w:tab/>
              <w:t>E-3</w:t>
            </w:r>
            <w:r>
              <w:tab/>
            </w:r>
            <w:r>
              <w:t>1</w:t>
            </w:r>
            <w:r>
              <w:tab/>
            </w:r>
            <w:r>
              <w:t>LC700M</w:t>
            </w:r>
            <w:r>
              <w:tab/>
              <w:t>Lavastoviglie a capote</w:t>
            </w:r>
          </w:p>
          <w:p w:rsidR="00832800" w:rsidRDefault="004D5282">
            <w:pPr>
              <w:spacing w:after="16" w:line="216" w:lineRule="auto"/>
              <w:ind w:left="2328" w:right="348" w:hanging="10"/>
              <w:jc w:val="both"/>
            </w:pPr>
            <w:r>
              <w:t>Vasca stampata con spigoli arrotondati, micro porta e termostati</w:t>
            </w:r>
          </w:p>
          <w:p w:rsidR="00832800" w:rsidRDefault="004D5282">
            <w:pPr>
              <w:spacing w:after="0"/>
              <w:ind w:left="478"/>
              <w:jc w:val="center"/>
            </w:pPr>
            <w:r>
              <w:t>Dimensioni cestello mm. 500 x 500</w:t>
            </w:r>
          </w:p>
          <w:p w:rsidR="00832800" w:rsidRDefault="004D5282">
            <w:pPr>
              <w:spacing w:after="0" w:line="240" w:lineRule="auto"/>
              <w:ind w:left="2323" w:right="84" w:firstLine="10"/>
              <w:jc w:val="both"/>
            </w:pPr>
            <w:r>
              <w:t xml:space="preserve">Dimensioni mm. 625 x 760 x 1460 h - h utile mm. 440 Produzione 40/30/20 cestelli/h (720/540/360 piatti/h) Cicli di lavaggio: </w:t>
            </w:r>
            <w:r>
              <w:rPr>
                <w:noProof/>
              </w:rPr>
              <w:drawing>
                <wp:inline distT="0" distB="0" distL="0" distR="0">
                  <wp:extent cx="795528" cy="106711"/>
                  <wp:effectExtent l="0" t="0" r="0" b="0"/>
                  <wp:docPr id="20217" name="Picture 20217"/>
                  <wp:cNvGraphicFramePr/>
                  <a:graphic xmlns:a="http://schemas.openxmlformats.org/drawingml/2006/main">
                    <a:graphicData uri="http://schemas.openxmlformats.org/drawingml/2006/picture">
                      <pic:pic xmlns:pic="http://schemas.openxmlformats.org/drawingml/2006/picture">
                        <pic:nvPicPr>
                          <pic:cNvPr id="20217" name="Picture 20217"/>
                          <pic:cNvPicPr/>
                        </pic:nvPicPr>
                        <pic:blipFill>
                          <a:blip r:embed="rId18"/>
                          <a:stretch>
                            <a:fillRect/>
                          </a:stretch>
                        </pic:blipFill>
                        <pic:spPr>
                          <a:xfrm>
                            <a:off x="0" y="0"/>
                            <a:ext cx="795528" cy="106711"/>
                          </a:xfrm>
                          <a:prstGeom prst="rect">
                            <a:avLst/>
                          </a:prstGeom>
                        </pic:spPr>
                      </pic:pic>
                    </a:graphicData>
                  </a:graphic>
                </wp:inline>
              </w:drawing>
            </w:r>
          </w:p>
          <w:p w:rsidR="00832800" w:rsidRDefault="004D5282">
            <w:pPr>
              <w:spacing w:after="0"/>
              <w:ind w:left="2323"/>
            </w:pPr>
            <w:r>
              <w:t xml:space="preserve">Capacità vasca </w:t>
            </w:r>
            <w:proofErr w:type="spellStart"/>
            <w:r>
              <w:t>It</w:t>
            </w:r>
            <w:proofErr w:type="spellEnd"/>
            <w:r>
              <w:t>. 42</w:t>
            </w:r>
          </w:p>
          <w:p w:rsidR="00832800" w:rsidRDefault="004D5282">
            <w:pPr>
              <w:spacing w:after="0"/>
              <w:ind w:right="737"/>
              <w:jc w:val="center"/>
            </w:pPr>
            <w:r>
              <w:t xml:space="preserve">Capacità boiler </w:t>
            </w:r>
            <w:proofErr w:type="spellStart"/>
            <w:r>
              <w:t>It</w:t>
            </w:r>
            <w:proofErr w:type="spellEnd"/>
            <w:r>
              <w:t>. 8,2</w:t>
            </w:r>
          </w:p>
          <w:p w:rsidR="00832800" w:rsidRDefault="004D5282">
            <w:pPr>
              <w:spacing w:after="6" w:line="219" w:lineRule="auto"/>
              <w:ind w:left="2314" w:right="1390" w:firstLine="5"/>
            </w:pPr>
            <w:r>
              <w:t>Alimentazione elettrica V 380.3N - 50 Hz. Assorbimento totale kW 6,75 Dotazione:</w:t>
            </w:r>
          </w:p>
          <w:p w:rsidR="00832800" w:rsidRDefault="004D5282">
            <w:pPr>
              <w:numPr>
                <w:ilvl w:val="0"/>
                <w:numId w:val="3"/>
              </w:numPr>
              <w:spacing w:after="0"/>
              <w:ind w:left="411" w:hanging="149"/>
              <w:jc w:val="center"/>
            </w:pPr>
            <w:r>
              <w:t>dosatore brillantante</w:t>
            </w:r>
          </w:p>
          <w:p w:rsidR="00832800" w:rsidRDefault="004D5282">
            <w:pPr>
              <w:numPr>
                <w:ilvl w:val="0"/>
                <w:numId w:val="3"/>
              </w:numPr>
              <w:spacing w:after="0"/>
              <w:ind w:left="411" w:hanging="149"/>
              <w:jc w:val="center"/>
            </w:pPr>
            <w:r>
              <w:t xml:space="preserve">n. 2 cestelli piatti </w:t>
            </w:r>
            <w:proofErr w:type="spellStart"/>
            <w:r>
              <w:t>mod</w:t>
            </w:r>
            <w:proofErr w:type="spellEnd"/>
            <w:r>
              <w:t>. P 12/18</w:t>
            </w:r>
          </w:p>
          <w:p w:rsidR="00832800" w:rsidRDefault="004D5282">
            <w:pPr>
              <w:numPr>
                <w:ilvl w:val="0"/>
                <w:numId w:val="3"/>
              </w:numPr>
              <w:spacing w:after="0"/>
              <w:ind w:left="411" w:hanging="149"/>
              <w:jc w:val="center"/>
            </w:pPr>
            <w:r>
              <w:t xml:space="preserve">n. 1 cestello oggetti vari </w:t>
            </w:r>
            <w:proofErr w:type="spellStart"/>
            <w:r>
              <w:t>mod</w:t>
            </w:r>
            <w:proofErr w:type="spellEnd"/>
            <w:r>
              <w:t>. CB</w:t>
            </w:r>
          </w:p>
          <w:p w:rsidR="00832800" w:rsidRDefault="004D5282">
            <w:pPr>
              <w:numPr>
                <w:ilvl w:val="0"/>
                <w:numId w:val="3"/>
              </w:numPr>
              <w:spacing w:after="291"/>
              <w:ind w:left="411" w:hanging="149"/>
              <w:jc w:val="center"/>
            </w:pPr>
            <w:r>
              <w:t xml:space="preserve">n. 1 contenitore posate </w:t>
            </w:r>
            <w:proofErr w:type="spellStart"/>
            <w:r>
              <w:t>mod</w:t>
            </w:r>
            <w:proofErr w:type="spellEnd"/>
            <w:r>
              <w:t>. G</w:t>
            </w:r>
          </w:p>
          <w:p w:rsidR="00832800" w:rsidRDefault="004D5282">
            <w:pPr>
              <w:tabs>
                <w:tab w:val="center" w:pos="662"/>
                <w:tab w:val="center" w:pos="1598"/>
                <w:tab w:val="center" w:pos="4140"/>
              </w:tabs>
              <w:spacing w:after="0"/>
            </w:pPr>
            <w:r>
              <w:tab/>
            </w:r>
            <w:r>
              <w:t>1</w:t>
            </w:r>
            <w:r>
              <w:tab/>
              <w:t>621390</w:t>
            </w:r>
            <w:r>
              <w:tab/>
            </w:r>
            <w:r>
              <w:t>CRC: condensatore/recuperatore di calore</w:t>
            </w:r>
          </w:p>
        </w:tc>
        <w:tc>
          <w:tcPr>
            <w:tcW w:w="1462" w:type="dxa"/>
            <w:gridSpan w:val="2"/>
            <w:tcBorders>
              <w:top w:val="single" w:sz="2" w:space="0" w:color="000000"/>
              <w:left w:val="single" w:sz="2" w:space="0" w:color="000000"/>
              <w:bottom w:val="single" w:sz="2" w:space="0" w:color="000000"/>
              <w:right w:val="single" w:sz="2" w:space="0" w:color="000000"/>
            </w:tcBorders>
          </w:tcPr>
          <w:p w:rsidR="00832800" w:rsidRDefault="00832800">
            <w:pPr>
              <w:spacing w:after="0"/>
              <w:ind w:right="10"/>
              <w:jc w:val="right"/>
            </w:pPr>
          </w:p>
        </w:tc>
      </w:tr>
      <w:tr w:rsidR="004D5282" w:rsidTr="004D5282">
        <w:tblPrEx>
          <w:tblCellMar>
            <w:top w:w="0" w:type="dxa"/>
            <w:left w:w="83" w:type="dxa"/>
            <w:bottom w:w="0" w:type="dxa"/>
            <w:right w:w="38" w:type="dxa"/>
          </w:tblCellMar>
        </w:tblPrEx>
        <w:trPr>
          <w:gridAfter w:val="1"/>
          <w:wAfter w:w="14" w:type="dxa"/>
          <w:trHeight w:val="66"/>
        </w:trPr>
        <w:tc>
          <w:tcPr>
            <w:tcW w:w="1361" w:type="dxa"/>
            <w:tcBorders>
              <w:top w:val="single" w:sz="2" w:space="0" w:color="000000"/>
              <w:left w:val="nil"/>
              <w:bottom w:val="nil"/>
              <w:right w:val="single" w:sz="2" w:space="0" w:color="000000"/>
            </w:tcBorders>
          </w:tcPr>
          <w:p w:rsidR="004D5282" w:rsidRDefault="004D5282" w:rsidP="003E195B"/>
        </w:tc>
        <w:tc>
          <w:tcPr>
            <w:tcW w:w="7353" w:type="dxa"/>
            <w:gridSpan w:val="4"/>
            <w:tcBorders>
              <w:top w:val="single" w:sz="2" w:space="0" w:color="000000"/>
              <w:left w:val="single" w:sz="2" w:space="0" w:color="000000"/>
              <w:bottom w:val="single" w:sz="2" w:space="0" w:color="000000"/>
              <w:right w:val="single" w:sz="2" w:space="0" w:color="000000"/>
            </w:tcBorders>
          </w:tcPr>
          <w:p w:rsidR="004D5282" w:rsidRDefault="004D5282">
            <w:pPr>
              <w:tabs>
                <w:tab w:val="center" w:pos="458"/>
                <w:tab w:val="center" w:pos="4882"/>
              </w:tabs>
              <w:spacing w:after="302"/>
              <w:rPr>
                <w:sz w:val="24"/>
              </w:rPr>
            </w:pPr>
          </w:p>
        </w:tc>
        <w:tc>
          <w:tcPr>
            <w:tcW w:w="1462" w:type="dxa"/>
            <w:gridSpan w:val="2"/>
            <w:tcBorders>
              <w:top w:val="single" w:sz="2" w:space="0" w:color="000000"/>
              <w:left w:val="single" w:sz="2" w:space="0" w:color="000000"/>
              <w:bottom w:val="single" w:sz="2" w:space="0" w:color="000000"/>
              <w:right w:val="single" w:sz="2" w:space="0" w:color="000000"/>
            </w:tcBorders>
          </w:tcPr>
          <w:p w:rsidR="004D5282" w:rsidRDefault="004D5282">
            <w:pPr>
              <w:spacing w:after="0"/>
              <w:ind w:right="10"/>
              <w:jc w:val="right"/>
            </w:pPr>
          </w:p>
        </w:tc>
      </w:tr>
    </w:tbl>
    <w:p w:rsidR="00832800" w:rsidRDefault="004D5282">
      <w:pPr>
        <w:spacing w:after="177"/>
        <w:ind w:left="-1440" w:right="10464"/>
      </w:pPr>
      <w:r>
        <w:rPr>
          <w:noProof/>
        </w:rPr>
        <w:lastRenderedPageBreak/>
        <w:drawing>
          <wp:anchor distT="0" distB="0" distL="114300" distR="114300" simplePos="0" relativeHeight="251660288" behindDoc="0" locked="0" layoutInCell="1" allowOverlap="0">
            <wp:simplePos x="0" y="0"/>
            <wp:positionH relativeFrom="page">
              <wp:posOffset>6720840</wp:posOffset>
            </wp:positionH>
            <wp:positionV relativeFrom="page">
              <wp:posOffset>1033567</wp:posOffset>
            </wp:positionV>
            <wp:extent cx="6096" cy="12195"/>
            <wp:effectExtent l="0" t="0" r="0" b="0"/>
            <wp:wrapTopAndBottom/>
            <wp:docPr id="49922" name="Picture 49922"/>
            <wp:cNvGraphicFramePr/>
            <a:graphic xmlns:a="http://schemas.openxmlformats.org/drawingml/2006/main">
              <a:graphicData uri="http://schemas.openxmlformats.org/drawingml/2006/picture">
                <pic:pic xmlns:pic="http://schemas.openxmlformats.org/drawingml/2006/picture">
                  <pic:nvPicPr>
                    <pic:cNvPr id="49922" name="Picture 49922"/>
                    <pic:cNvPicPr/>
                  </pic:nvPicPr>
                  <pic:blipFill>
                    <a:blip r:embed="rId19"/>
                    <a:stretch>
                      <a:fillRect/>
                    </a:stretch>
                  </pic:blipFill>
                  <pic:spPr>
                    <a:xfrm>
                      <a:off x="0" y="0"/>
                      <a:ext cx="6096" cy="12195"/>
                    </a:xfrm>
                    <a:prstGeom prst="rect">
                      <a:avLst/>
                    </a:prstGeom>
                  </pic:spPr>
                </pic:pic>
              </a:graphicData>
            </a:graphic>
          </wp:anchor>
        </w:drawing>
      </w:r>
      <w:r>
        <w:rPr>
          <w:noProof/>
        </w:rPr>
        <w:drawing>
          <wp:anchor distT="0" distB="0" distL="114300" distR="114300" simplePos="0" relativeHeight="251661312" behindDoc="0" locked="0" layoutInCell="1" allowOverlap="0">
            <wp:simplePos x="0" y="0"/>
            <wp:positionH relativeFrom="page">
              <wp:posOffset>6699504</wp:posOffset>
            </wp:positionH>
            <wp:positionV relativeFrom="page">
              <wp:posOffset>1228694</wp:posOffset>
            </wp:positionV>
            <wp:extent cx="3048" cy="3049"/>
            <wp:effectExtent l="0" t="0" r="0" b="0"/>
            <wp:wrapTopAndBottom/>
            <wp:docPr id="21606" name="Picture 21606"/>
            <wp:cNvGraphicFramePr/>
            <a:graphic xmlns:a="http://schemas.openxmlformats.org/drawingml/2006/main">
              <a:graphicData uri="http://schemas.openxmlformats.org/drawingml/2006/picture">
                <pic:pic xmlns:pic="http://schemas.openxmlformats.org/drawingml/2006/picture">
                  <pic:nvPicPr>
                    <pic:cNvPr id="21606" name="Picture 21606"/>
                    <pic:cNvPicPr/>
                  </pic:nvPicPr>
                  <pic:blipFill>
                    <a:blip r:embed="rId20"/>
                    <a:stretch>
                      <a:fillRect/>
                    </a:stretch>
                  </pic:blipFill>
                  <pic:spPr>
                    <a:xfrm>
                      <a:off x="0" y="0"/>
                      <a:ext cx="3048" cy="3049"/>
                    </a:xfrm>
                    <a:prstGeom prst="rect">
                      <a:avLst/>
                    </a:prstGeom>
                  </pic:spPr>
                </pic:pic>
              </a:graphicData>
            </a:graphic>
          </wp:anchor>
        </w:drawing>
      </w:r>
    </w:p>
    <w:tbl>
      <w:tblPr>
        <w:tblStyle w:val="TableGrid"/>
        <w:tblW w:w="10184" w:type="dxa"/>
        <w:tblInd w:w="-1306" w:type="dxa"/>
        <w:tblCellMar>
          <w:top w:w="25" w:type="dxa"/>
          <w:left w:w="0" w:type="dxa"/>
          <w:bottom w:w="0" w:type="dxa"/>
          <w:right w:w="32" w:type="dxa"/>
        </w:tblCellMar>
        <w:tblLook w:val="04A0" w:firstRow="1" w:lastRow="0" w:firstColumn="1" w:lastColumn="0" w:noHBand="0" w:noVBand="1"/>
      </w:tblPr>
      <w:tblGrid>
        <w:gridCol w:w="1358"/>
        <w:gridCol w:w="2419"/>
        <w:gridCol w:w="5310"/>
        <w:gridCol w:w="1097"/>
      </w:tblGrid>
      <w:tr w:rsidR="00832800" w:rsidTr="004D5282">
        <w:trPr>
          <w:trHeight w:val="3977"/>
        </w:trPr>
        <w:tc>
          <w:tcPr>
            <w:tcW w:w="0" w:type="auto"/>
            <w:tcBorders>
              <w:top w:val="nil"/>
              <w:left w:val="nil"/>
              <w:bottom w:val="nil"/>
              <w:right w:val="single" w:sz="2" w:space="0" w:color="000000"/>
            </w:tcBorders>
          </w:tcPr>
          <w:p w:rsidR="00832800" w:rsidRDefault="00832800"/>
        </w:tc>
        <w:tc>
          <w:tcPr>
            <w:tcW w:w="2419" w:type="dxa"/>
            <w:tcBorders>
              <w:top w:val="single" w:sz="2" w:space="0" w:color="000000"/>
              <w:left w:val="single" w:sz="2" w:space="0" w:color="000000"/>
              <w:bottom w:val="single" w:sz="2" w:space="0" w:color="000000"/>
              <w:right w:val="nil"/>
            </w:tcBorders>
          </w:tcPr>
          <w:p w:rsidR="00832800" w:rsidRDefault="004D5282">
            <w:pPr>
              <w:tabs>
                <w:tab w:val="center" w:pos="794"/>
                <w:tab w:val="center" w:pos="1727"/>
              </w:tabs>
              <w:spacing w:after="359"/>
            </w:pPr>
            <w:r>
              <w:tab/>
            </w:r>
            <w:r>
              <w:t>1</w:t>
            </w:r>
            <w:r>
              <w:tab/>
              <w:t>770232</w:t>
            </w:r>
          </w:p>
          <w:p w:rsidR="00832800" w:rsidRDefault="004D5282">
            <w:pPr>
              <w:spacing w:after="117"/>
              <w:ind w:left="755"/>
            </w:pPr>
            <w:r>
              <w:rPr>
                <w:sz w:val="28"/>
              </w:rPr>
              <w:t>1</w:t>
            </w:r>
          </w:p>
          <w:p w:rsidR="00832800" w:rsidRDefault="004D5282">
            <w:pPr>
              <w:tabs>
                <w:tab w:val="center" w:pos="285"/>
                <w:tab w:val="center" w:pos="789"/>
              </w:tabs>
              <w:spacing w:after="0"/>
            </w:pPr>
            <w:r>
              <w:rPr>
                <w:sz w:val="16"/>
              </w:rPr>
              <w:tab/>
              <w:t>E-6</w:t>
            </w:r>
            <w:r>
              <w:rPr>
                <w:sz w:val="16"/>
              </w:rPr>
              <w:tab/>
            </w:r>
            <w:r>
              <w:rPr>
                <w:sz w:val="16"/>
              </w:rPr>
              <w:t>1</w:t>
            </w:r>
          </w:p>
        </w:tc>
        <w:tc>
          <w:tcPr>
            <w:tcW w:w="5310" w:type="dxa"/>
            <w:tcBorders>
              <w:top w:val="single" w:sz="2" w:space="0" w:color="000000"/>
              <w:left w:val="nil"/>
              <w:bottom w:val="single" w:sz="2" w:space="0" w:color="000000"/>
              <w:right w:val="nil"/>
            </w:tcBorders>
          </w:tcPr>
          <w:p w:rsidR="00832800" w:rsidRDefault="004D5282">
            <w:pPr>
              <w:spacing w:after="236" w:line="219" w:lineRule="auto"/>
              <w:ind w:left="14" w:right="352" w:firstLine="5"/>
              <w:jc w:val="both"/>
            </w:pPr>
            <w:r>
              <w:rPr>
                <w:noProof/>
              </w:rPr>
              <w:drawing>
                <wp:anchor distT="0" distB="0" distL="114300" distR="114300" simplePos="0" relativeHeight="251662336" behindDoc="0" locked="0" layoutInCell="1" allowOverlap="0">
                  <wp:simplePos x="0" y="0"/>
                  <wp:positionH relativeFrom="column">
                    <wp:posOffset>3133344</wp:posOffset>
                  </wp:positionH>
                  <wp:positionV relativeFrom="paragraph">
                    <wp:posOffset>-169469</wp:posOffset>
                  </wp:positionV>
                  <wp:extent cx="9144" cy="1198206"/>
                  <wp:effectExtent l="0" t="0" r="0" b="0"/>
                  <wp:wrapSquare wrapText="bothSides"/>
                  <wp:docPr id="21602" name="Picture 21602"/>
                  <wp:cNvGraphicFramePr/>
                  <a:graphic xmlns:a="http://schemas.openxmlformats.org/drawingml/2006/main">
                    <a:graphicData uri="http://schemas.openxmlformats.org/drawingml/2006/picture">
                      <pic:pic xmlns:pic="http://schemas.openxmlformats.org/drawingml/2006/picture">
                        <pic:nvPicPr>
                          <pic:cNvPr id="21602" name="Picture 21602"/>
                          <pic:cNvPicPr/>
                        </pic:nvPicPr>
                        <pic:blipFill>
                          <a:blip r:embed="rId21"/>
                          <a:stretch>
                            <a:fillRect/>
                          </a:stretch>
                        </pic:blipFill>
                        <pic:spPr>
                          <a:xfrm>
                            <a:off x="0" y="0"/>
                            <a:ext cx="9144" cy="1198206"/>
                          </a:xfrm>
                          <a:prstGeom prst="rect">
                            <a:avLst/>
                          </a:prstGeom>
                        </pic:spPr>
                      </pic:pic>
                    </a:graphicData>
                  </a:graphic>
                </wp:anchor>
              </w:drawing>
            </w:r>
            <w:r>
              <w:t xml:space="preserve">Mensola entrata/uscita cestelli con </w:t>
            </w:r>
            <w:proofErr w:type="spellStart"/>
            <w:r>
              <w:t>sottomensola</w:t>
            </w:r>
            <w:proofErr w:type="spellEnd"/>
            <w:r>
              <w:t xml:space="preserve"> cm. 60</w:t>
            </w:r>
          </w:p>
          <w:p w:rsidR="00832800" w:rsidRDefault="004D5282">
            <w:pPr>
              <w:spacing w:after="222"/>
              <w:ind w:left="14" w:right="352"/>
            </w:pPr>
            <w:r>
              <w:t>Carrello</w:t>
            </w:r>
          </w:p>
          <w:p w:rsidR="00832800" w:rsidRDefault="004D5282">
            <w:pPr>
              <w:spacing w:after="238"/>
              <w:ind w:left="5" w:right="352"/>
            </w:pPr>
            <w:r>
              <w:rPr>
                <w:sz w:val="20"/>
              </w:rPr>
              <w:t>Armadio pulito</w:t>
            </w:r>
          </w:p>
          <w:p w:rsidR="00832800" w:rsidRDefault="004D5282">
            <w:pPr>
              <w:spacing w:after="0"/>
              <w:ind w:firstLine="19"/>
            </w:pPr>
            <w:r>
              <w:rPr>
                <w:noProof/>
              </w:rPr>
              <w:drawing>
                <wp:anchor distT="0" distB="0" distL="114300" distR="114300" simplePos="0" relativeHeight="251663360" behindDoc="0" locked="0" layoutInCell="1" allowOverlap="0">
                  <wp:simplePos x="0" y="0"/>
                  <wp:positionH relativeFrom="column">
                    <wp:posOffset>3112008</wp:posOffset>
                  </wp:positionH>
                  <wp:positionV relativeFrom="paragraph">
                    <wp:posOffset>126482</wp:posOffset>
                  </wp:positionV>
                  <wp:extent cx="24384" cy="5573333"/>
                  <wp:effectExtent l="0" t="0" r="0" b="0"/>
                  <wp:wrapSquare wrapText="bothSides"/>
                  <wp:docPr id="49924" name="Picture 49924"/>
                  <wp:cNvGraphicFramePr/>
                  <a:graphic xmlns:a="http://schemas.openxmlformats.org/drawingml/2006/main">
                    <a:graphicData uri="http://schemas.openxmlformats.org/drawingml/2006/picture">
                      <pic:pic xmlns:pic="http://schemas.openxmlformats.org/drawingml/2006/picture">
                        <pic:nvPicPr>
                          <pic:cNvPr id="49924" name="Picture 49924"/>
                          <pic:cNvPicPr/>
                        </pic:nvPicPr>
                        <pic:blipFill>
                          <a:blip r:embed="rId22"/>
                          <a:stretch>
                            <a:fillRect/>
                          </a:stretch>
                        </pic:blipFill>
                        <pic:spPr>
                          <a:xfrm>
                            <a:off x="0" y="0"/>
                            <a:ext cx="24384" cy="5573333"/>
                          </a:xfrm>
                          <a:prstGeom prst="rect">
                            <a:avLst/>
                          </a:prstGeom>
                        </pic:spPr>
                      </pic:pic>
                    </a:graphicData>
                  </a:graphic>
                </wp:anchor>
              </w:drawing>
            </w:r>
            <w:r>
              <w:rPr>
                <w:sz w:val="24"/>
              </w:rPr>
              <w:t>N.B: sono compresi nella fornitura Io smontaggio e rimontaggio delle attrezzature di recupero e Io smontaggio, trasporto e rottamazione di quelle da dismette</w:t>
            </w:r>
          </w:p>
        </w:tc>
        <w:tc>
          <w:tcPr>
            <w:tcW w:w="1097" w:type="dxa"/>
            <w:tcBorders>
              <w:top w:val="single" w:sz="2" w:space="0" w:color="000000"/>
              <w:left w:val="nil"/>
              <w:bottom w:val="single" w:sz="2" w:space="0" w:color="000000"/>
              <w:right w:val="single" w:sz="2" w:space="0" w:color="000000"/>
            </w:tcBorders>
          </w:tcPr>
          <w:p w:rsidR="00832800" w:rsidRDefault="00832800">
            <w:pPr>
              <w:spacing w:after="0"/>
              <w:jc w:val="both"/>
            </w:pPr>
          </w:p>
        </w:tc>
      </w:tr>
    </w:tbl>
    <w:p w:rsidR="00832800" w:rsidRDefault="00832800">
      <w:pPr>
        <w:sectPr w:rsidR="00832800">
          <w:headerReference w:type="even" r:id="rId23"/>
          <w:headerReference w:type="default" r:id="rId24"/>
          <w:headerReference w:type="first" r:id="rId25"/>
          <w:pgSz w:w="11904" w:h="16834"/>
          <w:pgMar w:top="1440" w:right="1440" w:bottom="1048" w:left="1440" w:header="1104" w:footer="720" w:gutter="0"/>
          <w:cols w:space="720"/>
        </w:sectPr>
      </w:pPr>
    </w:p>
    <w:tbl>
      <w:tblPr>
        <w:tblStyle w:val="TableGrid"/>
        <w:tblW w:w="8961" w:type="dxa"/>
        <w:tblInd w:w="-1306" w:type="dxa"/>
        <w:tblCellMar>
          <w:top w:w="59" w:type="dxa"/>
          <w:left w:w="14" w:type="dxa"/>
          <w:bottom w:w="0" w:type="dxa"/>
          <w:right w:w="19" w:type="dxa"/>
        </w:tblCellMar>
        <w:tblLook w:val="04A0" w:firstRow="1" w:lastRow="0" w:firstColumn="1" w:lastColumn="0" w:noHBand="0" w:noVBand="1"/>
      </w:tblPr>
      <w:tblGrid>
        <w:gridCol w:w="946"/>
        <w:gridCol w:w="1402"/>
        <w:gridCol w:w="6613"/>
      </w:tblGrid>
      <w:tr w:rsidR="003E195B" w:rsidTr="003E195B">
        <w:trPr>
          <w:trHeight w:val="220"/>
        </w:trPr>
        <w:tc>
          <w:tcPr>
            <w:tcW w:w="0" w:type="auto"/>
            <w:vMerge w:val="restart"/>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67"/>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3"/>
            </w:pPr>
            <w:r>
              <w:t>Armadio in ferro 2 ante</w:t>
            </w:r>
          </w:p>
        </w:tc>
      </w:tr>
      <w:tr w:rsidR="003E195B" w:rsidTr="003E195B">
        <w:trPr>
          <w:trHeight w:val="154"/>
        </w:trPr>
        <w:tc>
          <w:tcPr>
            <w:tcW w:w="0" w:type="auto"/>
            <w:vMerge/>
            <w:tcBorders>
              <w:top w:val="nil"/>
              <w:left w:val="nil"/>
              <w:bottom w:val="single" w:sz="2" w:space="0" w:color="000000"/>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vAlign w:val="center"/>
          </w:tcPr>
          <w:p w:rsidR="003E195B" w:rsidRDefault="003E195B">
            <w:pPr>
              <w:spacing w:after="0"/>
              <w:ind w:left="62"/>
              <w:jc w:val="center"/>
            </w:pPr>
            <w:r>
              <w:t>Cuorgnè</w:t>
            </w:r>
          </w:p>
        </w:tc>
        <w:tc>
          <w:tcPr>
            <w:tcW w:w="6613" w:type="dxa"/>
            <w:tcBorders>
              <w:top w:val="single" w:sz="2" w:space="0" w:color="000000"/>
              <w:left w:val="single" w:sz="2" w:space="0" w:color="000000"/>
              <w:bottom w:val="single" w:sz="2" w:space="0" w:color="000000"/>
              <w:right w:val="single" w:sz="2" w:space="0" w:color="000000"/>
            </w:tcBorders>
            <w:vAlign w:val="center"/>
          </w:tcPr>
          <w:p w:rsidR="003E195B" w:rsidRDefault="003E195B">
            <w:pPr>
              <w:spacing w:after="0"/>
              <w:ind w:left="53"/>
            </w:pPr>
            <w:r>
              <w:t>Armadio in ferro 3 ante</w:t>
            </w:r>
          </w:p>
        </w:tc>
      </w:tr>
      <w:tr w:rsidR="003E195B" w:rsidTr="003E195B">
        <w:trPr>
          <w:trHeight w:val="336"/>
        </w:trPr>
        <w:tc>
          <w:tcPr>
            <w:tcW w:w="946" w:type="dxa"/>
            <w:vMerge w:val="restart"/>
            <w:tcBorders>
              <w:top w:val="single" w:sz="2" w:space="0" w:color="000000"/>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62"/>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3"/>
            </w:pPr>
            <w:r>
              <w:t>carrello acciaio</w:t>
            </w:r>
          </w:p>
        </w:tc>
      </w:tr>
      <w:tr w:rsidR="003E195B" w:rsidTr="003E195B">
        <w:trPr>
          <w:trHeight w:val="250"/>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8"/>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8"/>
            </w:pPr>
            <w:r>
              <w:t>carrello acciaio 80x50</w:t>
            </w:r>
          </w:p>
        </w:tc>
      </w:tr>
      <w:tr w:rsidR="003E195B" w:rsidTr="003E195B">
        <w:trPr>
          <w:trHeight w:val="391"/>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3"/>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rsidP="003E195B">
            <w:pPr>
              <w:spacing w:after="0"/>
              <w:ind w:left="48"/>
            </w:pPr>
            <w:r>
              <w:t>carrello alluminio</w:t>
            </w:r>
          </w:p>
        </w:tc>
      </w:tr>
      <w:tr w:rsidR="003E195B" w:rsidTr="003E195B">
        <w:trPr>
          <w:trHeight w:val="289"/>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3"/>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8"/>
            </w:pPr>
            <w:r>
              <w:t>carrello basso acciaio</w:t>
            </w:r>
          </w:p>
        </w:tc>
      </w:tr>
      <w:tr w:rsidR="003E195B" w:rsidTr="003E195B">
        <w:trPr>
          <w:trHeight w:val="365"/>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3"/>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3"/>
            </w:pPr>
            <w:r>
              <w:t>carrello basso acciaio</w:t>
            </w:r>
          </w:p>
        </w:tc>
      </w:tr>
      <w:tr w:rsidR="003E195B" w:rsidTr="003E195B">
        <w:trPr>
          <w:trHeight w:val="201"/>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3"/>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3"/>
            </w:pPr>
            <w:r>
              <w:t>carrello piccolo</w:t>
            </w:r>
          </w:p>
        </w:tc>
      </w:tr>
      <w:tr w:rsidR="003E195B" w:rsidTr="003E195B">
        <w:trPr>
          <w:trHeight w:val="135"/>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38"/>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38"/>
            </w:pPr>
            <w:r>
              <w:t>carrello porta K</w:t>
            </w:r>
          </w:p>
        </w:tc>
      </w:tr>
      <w:tr w:rsidR="003E195B" w:rsidTr="003E195B">
        <w:trPr>
          <w:trHeight w:val="391"/>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34"/>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38"/>
            </w:pPr>
            <w:r>
              <w:t>orologio muro</w:t>
            </w:r>
          </w:p>
        </w:tc>
      </w:tr>
      <w:tr w:rsidR="003E195B" w:rsidTr="003E195B">
        <w:trPr>
          <w:trHeight w:val="289"/>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3"/>
            </w:pPr>
            <w:r>
              <w:t>pedana acciaio</w:t>
            </w:r>
          </w:p>
        </w:tc>
      </w:tr>
      <w:tr w:rsidR="003E195B" w:rsidTr="003E195B">
        <w:trPr>
          <w:trHeight w:val="208"/>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43"/>
            </w:pPr>
            <w:r>
              <w:t>pedana acciaio</w:t>
            </w:r>
          </w:p>
        </w:tc>
      </w:tr>
      <w:tr w:rsidR="003E195B" w:rsidTr="003E195B">
        <w:trPr>
          <w:trHeight w:val="394"/>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4"/>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38"/>
            </w:pPr>
            <w:r>
              <w:t>pedana acciaio</w:t>
            </w:r>
          </w:p>
        </w:tc>
      </w:tr>
      <w:tr w:rsidR="003E195B" w:rsidTr="003E195B">
        <w:trPr>
          <w:trHeight w:val="349"/>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38"/>
            </w:pPr>
            <w:r>
              <w:t>pedana acciaio alta cm.30</w:t>
            </w:r>
          </w:p>
        </w:tc>
      </w:tr>
      <w:tr w:rsidR="003E195B" w:rsidTr="003E195B">
        <w:trPr>
          <w:trHeight w:val="369"/>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9"/>
            </w:pPr>
            <w:r>
              <w:t>scaffali a 3 ripiani</w:t>
            </w:r>
          </w:p>
        </w:tc>
      </w:tr>
      <w:tr w:rsidR="003E195B" w:rsidTr="003E195B">
        <w:trPr>
          <w:trHeight w:val="218"/>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0"/>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9"/>
            </w:pPr>
            <w:r>
              <w:t>scaffali a 3 ripiani</w:t>
            </w:r>
          </w:p>
        </w:tc>
      </w:tr>
      <w:tr w:rsidR="003E195B" w:rsidTr="003E195B">
        <w:trPr>
          <w:trHeight w:val="281"/>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0"/>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9"/>
            </w:pPr>
            <w:r>
              <w:t>scaffali a 3 ripiani doppio</w:t>
            </w:r>
          </w:p>
        </w:tc>
      </w:tr>
      <w:tr w:rsidR="003E195B" w:rsidTr="003E195B">
        <w:trPr>
          <w:trHeight w:val="343"/>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4"/>
            </w:pPr>
            <w:r>
              <w:t>scaffali a 4 ripiani</w:t>
            </w:r>
          </w:p>
        </w:tc>
      </w:tr>
      <w:tr w:rsidR="003E195B" w:rsidTr="003E195B">
        <w:trPr>
          <w:trHeight w:val="220"/>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24"/>
            </w:pPr>
            <w:r>
              <w:t>scaffali a 4 ripiani</w:t>
            </w:r>
          </w:p>
        </w:tc>
      </w:tr>
      <w:tr w:rsidR="003E195B" w:rsidTr="003E195B">
        <w:trPr>
          <w:trHeight w:val="283"/>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5"/>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9"/>
            </w:pPr>
            <w:r>
              <w:t>scaffali a 4 ripiani doppio</w:t>
            </w:r>
          </w:p>
        </w:tc>
      </w:tr>
      <w:tr w:rsidR="003E195B" w:rsidTr="003E195B">
        <w:trPr>
          <w:trHeight w:val="189"/>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5"/>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9"/>
            </w:pPr>
            <w:r>
              <w:t>scaffali acciaio 4 ripiani</w:t>
            </w:r>
          </w:p>
        </w:tc>
      </w:tr>
      <w:tr w:rsidR="003E195B" w:rsidTr="003E195B">
        <w:trPr>
          <w:trHeight w:val="265"/>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10"/>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9"/>
            </w:pPr>
            <w:r>
              <w:rPr>
                <w:sz w:val="24"/>
              </w:rPr>
              <w:t>scala a 7 gradini</w:t>
            </w:r>
          </w:p>
        </w:tc>
      </w:tr>
      <w:tr w:rsidR="003E195B" w:rsidTr="003E195B">
        <w:trPr>
          <w:trHeight w:val="389"/>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10"/>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4"/>
            </w:pPr>
            <w:r>
              <w:rPr>
                <w:sz w:val="24"/>
              </w:rPr>
              <w:t>sedia da ufficio</w:t>
            </w:r>
          </w:p>
        </w:tc>
      </w:tr>
      <w:tr w:rsidR="003E195B" w:rsidTr="003E195B">
        <w:trPr>
          <w:trHeight w:val="391"/>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14"/>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0"/>
            </w:pPr>
            <w:r>
              <w:t>tagliere teflon</w:t>
            </w:r>
          </w:p>
        </w:tc>
      </w:tr>
      <w:tr w:rsidR="003E195B" w:rsidTr="003E195B">
        <w:trPr>
          <w:trHeight w:val="389"/>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14"/>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0"/>
            </w:pPr>
            <w:r>
              <w:t>tagliere teflon</w:t>
            </w:r>
          </w:p>
        </w:tc>
      </w:tr>
      <w:tr w:rsidR="003E195B" w:rsidTr="003E195B">
        <w:trPr>
          <w:trHeight w:val="392"/>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1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10"/>
            </w:pPr>
            <w:r>
              <w:t>tavolo</w:t>
            </w:r>
          </w:p>
        </w:tc>
      </w:tr>
      <w:tr w:rsidR="003E195B" w:rsidTr="003E195B">
        <w:trPr>
          <w:trHeight w:val="394"/>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24"/>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
            </w:pPr>
            <w:r>
              <w:t>tavolo a 2 ante acciaio</w:t>
            </w:r>
          </w:p>
        </w:tc>
      </w:tr>
      <w:tr w:rsidR="003E195B" w:rsidTr="003E195B">
        <w:trPr>
          <w:trHeight w:val="391"/>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2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
            </w:pPr>
            <w:r>
              <w:t>tavolo acciaio con 2 ripiani</w:t>
            </w:r>
          </w:p>
        </w:tc>
      </w:tr>
      <w:tr w:rsidR="003E195B" w:rsidTr="003E195B">
        <w:trPr>
          <w:trHeight w:val="392"/>
        </w:trPr>
        <w:tc>
          <w:tcPr>
            <w:tcW w:w="0" w:type="auto"/>
            <w:vMerge/>
            <w:tcBorders>
              <w:top w:val="nil"/>
              <w:left w:val="nil"/>
              <w:bottom w:val="nil"/>
              <w:right w:val="single" w:sz="2" w:space="0" w:color="000000"/>
            </w:tcBorders>
            <w:vAlign w:val="bottom"/>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2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
            </w:pPr>
            <w:r>
              <w:t>tavolo acciaio con ripiani</w:t>
            </w:r>
          </w:p>
        </w:tc>
      </w:tr>
      <w:tr w:rsidR="003E195B" w:rsidTr="003E195B">
        <w:trPr>
          <w:trHeight w:val="394"/>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29"/>
              <w:jc w:val="center"/>
            </w:pPr>
            <w:r>
              <w:t>Cuorgnè</w:t>
            </w:r>
          </w:p>
        </w:tc>
        <w:tc>
          <w:tcPr>
            <w:tcW w:w="6613"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left="5"/>
            </w:pPr>
            <w:r>
              <w:t>tavolo acciaio con cassetto</w:t>
            </w:r>
          </w:p>
        </w:tc>
      </w:tr>
      <w:tr w:rsidR="003E195B" w:rsidTr="003E195B">
        <w:trPr>
          <w:trHeight w:val="394"/>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tcPr>
          <w:p w:rsidR="003E195B" w:rsidRDefault="003E195B">
            <w:pPr>
              <w:spacing w:after="0"/>
              <w:ind w:right="34"/>
              <w:jc w:val="center"/>
            </w:pPr>
            <w:r>
              <w:t>Cuorgnè</w:t>
            </w:r>
          </w:p>
        </w:tc>
        <w:tc>
          <w:tcPr>
            <w:tcW w:w="6613" w:type="dxa"/>
            <w:tcBorders>
              <w:top w:val="single" w:sz="2" w:space="0" w:color="000000"/>
              <w:left w:val="single" w:sz="2" w:space="0" w:color="000000"/>
              <w:bottom w:val="single" w:sz="2" w:space="0" w:color="000000"/>
              <w:right w:val="single" w:sz="2" w:space="0" w:color="000000"/>
            </w:tcBorders>
            <w:vAlign w:val="center"/>
          </w:tcPr>
          <w:p w:rsidR="003E195B" w:rsidRDefault="003E195B">
            <w:pPr>
              <w:spacing w:after="0"/>
            </w:pPr>
            <w:r>
              <w:rPr>
                <w:sz w:val="20"/>
              </w:rPr>
              <w:t>tornello</w:t>
            </w:r>
          </w:p>
        </w:tc>
      </w:tr>
      <w:tr w:rsidR="003E195B" w:rsidTr="003E195B">
        <w:trPr>
          <w:trHeight w:val="432"/>
        </w:trPr>
        <w:tc>
          <w:tcPr>
            <w:tcW w:w="0" w:type="auto"/>
            <w:vMerge/>
            <w:tcBorders>
              <w:top w:val="nil"/>
              <w:left w:val="nil"/>
              <w:bottom w:val="nil"/>
              <w:right w:val="single" w:sz="2" w:space="0" w:color="000000"/>
            </w:tcBorders>
          </w:tcPr>
          <w:p w:rsidR="003E195B" w:rsidRDefault="003E195B"/>
        </w:tc>
        <w:tc>
          <w:tcPr>
            <w:tcW w:w="1402" w:type="dxa"/>
            <w:tcBorders>
              <w:top w:val="single" w:sz="2" w:space="0" w:color="000000"/>
              <w:left w:val="single" w:sz="2" w:space="0" w:color="000000"/>
              <w:bottom w:val="single" w:sz="2" w:space="0" w:color="000000"/>
              <w:right w:val="single" w:sz="2" w:space="0" w:color="000000"/>
            </w:tcBorders>
            <w:vAlign w:val="center"/>
          </w:tcPr>
          <w:p w:rsidR="003E195B" w:rsidRDefault="003E195B">
            <w:pPr>
              <w:spacing w:after="0"/>
              <w:ind w:right="38"/>
              <w:jc w:val="center"/>
            </w:pPr>
            <w:r>
              <w:t>Cuorgnè</w:t>
            </w:r>
          </w:p>
        </w:tc>
        <w:tc>
          <w:tcPr>
            <w:tcW w:w="6613" w:type="dxa"/>
            <w:tcBorders>
              <w:top w:val="single" w:sz="2" w:space="0" w:color="000000"/>
              <w:left w:val="single" w:sz="2" w:space="0" w:color="000000"/>
              <w:bottom w:val="single" w:sz="2" w:space="0" w:color="000000"/>
              <w:right w:val="single" w:sz="2" w:space="0" w:color="000000"/>
            </w:tcBorders>
            <w:vAlign w:val="center"/>
          </w:tcPr>
          <w:p w:rsidR="003E195B" w:rsidRDefault="003E195B">
            <w:pPr>
              <w:spacing w:after="0"/>
              <w:ind w:left="10"/>
            </w:pPr>
            <w:r>
              <w:t>n.4 carrelli UNIT RAY con navetta</w:t>
            </w:r>
          </w:p>
        </w:tc>
      </w:tr>
    </w:tbl>
    <w:p w:rsidR="00000000" w:rsidRDefault="004D5282"/>
    <w:sectPr w:rsidR="00000000">
      <w:headerReference w:type="even" r:id="rId26"/>
      <w:headerReference w:type="default" r:id="rId27"/>
      <w:headerReference w:type="first" r:id="rId28"/>
      <w:pgSz w:w="11904"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D5282">
      <w:pPr>
        <w:spacing w:after="0" w:line="240" w:lineRule="auto"/>
      </w:pPr>
      <w:r>
        <w:separator/>
      </w:r>
    </w:p>
  </w:endnote>
  <w:endnote w:type="continuationSeparator" w:id="0">
    <w:p w:rsidR="00000000" w:rsidRDefault="004D5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D5282">
      <w:pPr>
        <w:spacing w:after="0" w:line="240" w:lineRule="auto"/>
      </w:pPr>
      <w:r>
        <w:separator/>
      </w:r>
    </w:p>
  </w:footnote>
  <w:footnote w:type="continuationSeparator" w:id="0">
    <w:p w:rsidR="00000000" w:rsidRDefault="004D5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95B" w:rsidRDefault="003E195B" w:rsidP="003E195B">
    <w:pPr>
      <w:spacing w:after="159"/>
      <w:ind w:left="206"/>
    </w:pPr>
    <w:r>
      <w:rPr>
        <w:sz w:val="24"/>
      </w:rPr>
      <w:t>CUORGNE'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00" w:rsidRPr="003E195B" w:rsidRDefault="00832800" w:rsidP="003E195B">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00" w:rsidRDefault="00832800">
    <w:pPr>
      <w:spacing w:after="0" w:line="229" w:lineRule="auto"/>
      <w:ind w:left="8366" w:right="-110" w:hanging="1296"/>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00" w:rsidRDefault="004D5282">
    <w:pPr>
      <w:spacing w:after="0" w:line="216" w:lineRule="auto"/>
      <w:ind w:left="6787" w:right="-115"/>
      <w:jc w:val="right"/>
    </w:pPr>
    <w:r>
      <w:rPr>
        <w:sz w:val="24"/>
      </w:rPr>
      <w:t xml:space="preserve">Smile rif.to </w:t>
    </w:r>
    <w:r>
      <w:rPr>
        <w:sz w:val="20"/>
      </w:rPr>
      <w:t xml:space="preserve">ASL </w:t>
    </w:r>
    <w:r>
      <w:rPr>
        <w:sz w:val="24"/>
      </w:rPr>
      <w:t xml:space="preserve">T04 </w:t>
    </w:r>
    <w:r>
      <w:rPr>
        <w:sz w:val="26"/>
      </w:rPr>
      <w:t xml:space="preserve">- </w:t>
    </w:r>
    <w:r>
      <w:rPr>
        <w:sz w:val="24"/>
      </w:rPr>
      <w:t>Cuorgnè</w:t>
    </w:r>
  </w:p>
  <w:p w:rsidR="00832800" w:rsidRDefault="004D5282">
    <w:pPr>
      <w:spacing w:after="0" w:line="229" w:lineRule="auto"/>
      <w:ind w:left="8366" w:right="-110" w:hanging="1296"/>
    </w:pPr>
    <w:r>
      <w:rPr>
        <w:sz w:val="20"/>
      </w:rPr>
      <w:t xml:space="preserve">Torino, </w:t>
    </w:r>
    <w:r>
      <w:t xml:space="preserve">28 maggio 2012 </w:t>
    </w:r>
    <w:r>
      <w:rPr>
        <w:sz w:val="20"/>
      </w:rPr>
      <w:t xml:space="preserve">Pagina </w:t>
    </w:r>
    <w:r>
      <w:fldChar w:fldCharType="begin"/>
    </w:r>
    <w:r>
      <w:instrText xml:space="preserve"> PAGE   \* MERGEFORMAT </w:instrText>
    </w:r>
    <w:r>
      <w:fldChar w:fldCharType="separate"/>
    </w:r>
    <w:r>
      <w:t>4</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00" w:rsidRDefault="00832800"/>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00" w:rsidRDefault="00832800"/>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800" w:rsidRDefault="0083280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141EF"/>
    <w:multiLevelType w:val="hybridMultilevel"/>
    <w:tmpl w:val="6778BFC2"/>
    <w:lvl w:ilvl="0" w:tplc="F4B8BF72">
      <w:start w:val="1"/>
      <w:numFmt w:val="bullet"/>
      <w:lvlText w:val="-"/>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0BAE832">
      <w:start w:val="1"/>
      <w:numFmt w:val="bullet"/>
      <w:lvlText w:val="o"/>
      <w:lvlJc w:val="left"/>
      <w:pPr>
        <w:ind w:left="34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48AC762">
      <w:start w:val="1"/>
      <w:numFmt w:val="bullet"/>
      <w:lvlText w:val="▪"/>
      <w:lvlJc w:val="left"/>
      <w:pPr>
        <w:ind w:left="42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CE234A6">
      <w:start w:val="1"/>
      <w:numFmt w:val="bullet"/>
      <w:lvlText w:val="•"/>
      <w:lvlJc w:val="left"/>
      <w:pPr>
        <w:ind w:left="49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B4F7C0">
      <w:start w:val="1"/>
      <w:numFmt w:val="bullet"/>
      <w:lvlText w:val="o"/>
      <w:lvlJc w:val="left"/>
      <w:pPr>
        <w:ind w:left="56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35A25E2">
      <w:start w:val="1"/>
      <w:numFmt w:val="bullet"/>
      <w:lvlText w:val="▪"/>
      <w:lvlJc w:val="left"/>
      <w:pPr>
        <w:ind w:left="63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63A0BBE">
      <w:start w:val="1"/>
      <w:numFmt w:val="bullet"/>
      <w:lvlText w:val="•"/>
      <w:lvlJc w:val="left"/>
      <w:pPr>
        <w:ind w:left="70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854F47A">
      <w:start w:val="1"/>
      <w:numFmt w:val="bullet"/>
      <w:lvlText w:val="o"/>
      <w:lvlJc w:val="left"/>
      <w:pPr>
        <w:ind w:left="7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149540">
      <w:start w:val="1"/>
      <w:numFmt w:val="bullet"/>
      <w:lvlText w:val="▪"/>
      <w:lvlJc w:val="left"/>
      <w:pPr>
        <w:ind w:left="85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AC5A7D"/>
    <w:multiLevelType w:val="hybridMultilevel"/>
    <w:tmpl w:val="5E60E540"/>
    <w:lvl w:ilvl="0" w:tplc="70365F90">
      <w:start w:val="1"/>
      <w:numFmt w:val="bullet"/>
      <w:lvlText w:val="-"/>
      <w:lvlJc w:val="left"/>
      <w:pPr>
        <w:ind w:left="13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76E2BB6">
      <w:start w:val="1"/>
      <w:numFmt w:val="bullet"/>
      <w:lvlText w:val="o"/>
      <w:lvlJc w:val="left"/>
      <w:pPr>
        <w:ind w:left="10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882BABA">
      <w:start w:val="1"/>
      <w:numFmt w:val="bullet"/>
      <w:lvlText w:val="▪"/>
      <w:lvlJc w:val="left"/>
      <w:pPr>
        <w:ind w:left="18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E0D25CAC">
      <w:start w:val="1"/>
      <w:numFmt w:val="bullet"/>
      <w:lvlText w:val="•"/>
      <w:lvlJc w:val="left"/>
      <w:pPr>
        <w:ind w:left="25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7923328">
      <w:start w:val="1"/>
      <w:numFmt w:val="bullet"/>
      <w:lvlText w:val="o"/>
      <w:lvlJc w:val="left"/>
      <w:pPr>
        <w:ind w:left="32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D630A384">
      <w:start w:val="1"/>
      <w:numFmt w:val="bullet"/>
      <w:lvlText w:val="▪"/>
      <w:lvlJc w:val="left"/>
      <w:pPr>
        <w:ind w:left="396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B0A650A">
      <w:start w:val="1"/>
      <w:numFmt w:val="bullet"/>
      <w:lvlText w:val="•"/>
      <w:lvlJc w:val="left"/>
      <w:pPr>
        <w:ind w:left="46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E1AB46C">
      <w:start w:val="1"/>
      <w:numFmt w:val="bullet"/>
      <w:lvlText w:val="o"/>
      <w:lvlJc w:val="left"/>
      <w:pPr>
        <w:ind w:left="54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3465C1A">
      <w:start w:val="1"/>
      <w:numFmt w:val="bullet"/>
      <w:lvlText w:val="▪"/>
      <w:lvlJc w:val="left"/>
      <w:pPr>
        <w:ind w:left="61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54C30BEB"/>
    <w:multiLevelType w:val="hybridMultilevel"/>
    <w:tmpl w:val="D61ED6F0"/>
    <w:lvl w:ilvl="0" w:tplc="4414276E">
      <w:start w:val="3"/>
      <w:numFmt w:val="decimal"/>
      <w:lvlText w:val="%1"/>
      <w:lvlJc w:val="left"/>
      <w:pPr>
        <w:ind w:left="2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8ECD24">
      <w:start w:val="4"/>
      <w:numFmt w:val="upperLetter"/>
      <w:lvlRestart w:val="0"/>
      <w:lvlText w:val="%2"/>
      <w:lvlJc w:val="left"/>
      <w:pPr>
        <w:ind w:left="37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37E2748">
      <w:start w:val="1"/>
      <w:numFmt w:val="lowerRoman"/>
      <w:lvlText w:val="%3"/>
      <w:lvlJc w:val="left"/>
      <w:pPr>
        <w:ind w:left="46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89CB0C2">
      <w:start w:val="1"/>
      <w:numFmt w:val="decimal"/>
      <w:lvlText w:val="%4"/>
      <w:lvlJc w:val="left"/>
      <w:pPr>
        <w:ind w:left="54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11C9406">
      <w:start w:val="1"/>
      <w:numFmt w:val="lowerLetter"/>
      <w:lvlText w:val="%5"/>
      <w:lvlJc w:val="left"/>
      <w:pPr>
        <w:ind w:left="61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2938BDE8">
      <w:start w:val="1"/>
      <w:numFmt w:val="lowerRoman"/>
      <w:lvlText w:val="%6"/>
      <w:lvlJc w:val="left"/>
      <w:pPr>
        <w:ind w:left="68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084CB26E">
      <w:start w:val="1"/>
      <w:numFmt w:val="decimal"/>
      <w:lvlText w:val="%7"/>
      <w:lvlJc w:val="left"/>
      <w:pPr>
        <w:ind w:left="75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D5AEF2D0">
      <w:start w:val="1"/>
      <w:numFmt w:val="lowerLetter"/>
      <w:lvlText w:val="%8"/>
      <w:lvlJc w:val="left"/>
      <w:pPr>
        <w:ind w:left="82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E66814A">
      <w:start w:val="1"/>
      <w:numFmt w:val="lowerRoman"/>
      <w:lvlText w:val="%9"/>
      <w:lvlJc w:val="left"/>
      <w:pPr>
        <w:ind w:left="90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800"/>
    <w:rsid w:val="003E195B"/>
    <w:rsid w:val="004D5282"/>
    <w:rsid w:val="008328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83267"/>
  <w15:docId w15:val="{9C77BB9C-377A-4AE0-A972-D2828F4D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3E19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195B"/>
    <w:rPr>
      <w:rFonts w:ascii="Calibri" w:eastAsia="Calibri" w:hAnsi="Calibri" w:cs="Calibri"/>
      <w:color w:val="000000"/>
    </w:rPr>
  </w:style>
  <w:style w:type="paragraph" w:styleId="Intestazione">
    <w:name w:val="header"/>
    <w:basedOn w:val="Normale"/>
    <w:link w:val="IntestazioneCarattere"/>
    <w:uiPriority w:val="99"/>
    <w:unhideWhenUsed/>
    <w:rsid w:val="003E19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195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18" Type="http://schemas.openxmlformats.org/officeDocument/2006/relationships/image" Target="media/image11.jpg"/><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image" Target="media/image14.jpg"/><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0.jpg"/><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8.jpg"/><Relationship Id="rId23" Type="http://schemas.openxmlformats.org/officeDocument/2006/relationships/header" Target="header2.xml"/><Relationship Id="rId28" Type="http://schemas.openxmlformats.org/officeDocument/2006/relationships/header" Target="header7.xml"/><Relationship Id="rId10" Type="http://schemas.openxmlformats.org/officeDocument/2006/relationships/image" Target="media/image4.jpg"/><Relationship Id="rId19" Type="http://schemas.openxmlformats.org/officeDocument/2006/relationships/image" Target="media/image12.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1697</Words>
  <Characters>9676</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Pace</dc:creator>
  <cp:keywords/>
  <cp:lastModifiedBy>Anastasia Pace</cp:lastModifiedBy>
  <cp:revision>2</cp:revision>
  <dcterms:created xsi:type="dcterms:W3CDTF">2017-12-13T10:25:00Z</dcterms:created>
  <dcterms:modified xsi:type="dcterms:W3CDTF">2017-12-13T10:25:00Z</dcterms:modified>
</cp:coreProperties>
</file>